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FA" w:rsidRPr="0009749D" w:rsidRDefault="00DE25C5" w:rsidP="00077AFA">
      <w:pPr>
        <w:pStyle w:val="bold"/>
      </w:pPr>
      <w:r w:rsidRPr="00DE25C5">
        <w:t>УНИВЕРЗИТЕТ У БЕОГРАДУ САОБРАЋАЈНИ ФАКУЛТЕТ</w:t>
      </w:r>
    </w:p>
    <w:p w:rsidR="00077AFA" w:rsidRPr="0009749D" w:rsidRDefault="00DE25C5" w:rsidP="00E935F0">
      <w:r w:rsidRPr="00DE25C5">
        <w:t>Војводе Степе 305, Београд</w:t>
      </w:r>
    </w:p>
    <w:p w:rsidR="00E82D9F" w:rsidRPr="0009749D" w:rsidRDefault="00DE25C5" w:rsidP="00077AFA">
      <w:pPr>
        <w:pStyle w:val="bold"/>
      </w:pPr>
      <w:r w:rsidRPr="00DE25C5">
        <w:t>НАСТАВНО-НАУЧНОМ ВЕЋУ</w:t>
      </w:r>
    </w:p>
    <w:p w:rsidR="00E82D9F" w:rsidRPr="0009749D" w:rsidRDefault="00DE25C5" w:rsidP="00077AFA">
      <w:pPr>
        <w:pStyle w:val="naslovpredmet"/>
      </w:pPr>
      <w:r w:rsidRPr="00DE25C5">
        <w:br/>
        <w:t xml:space="preserve">ПРЕДМЕТ: РЕФЕРАТ О УРАЂЕНОЈ ДОКТОРСКОЈ ДИСЕРТАЦИЈИ </w:t>
      </w:r>
      <w:r w:rsidR="00EA3F1F">
        <w:t>КАНДИДАТКИЊЕ</w:t>
      </w:r>
      <w:r w:rsidR="00EA3F1F" w:rsidRPr="00DE25C5">
        <w:t xml:space="preserve"> </w:t>
      </w:r>
      <w:r w:rsidRPr="00DE25C5">
        <w:t>ЈЕЛЕНЕ КАЈАЛИЋ, ДИПЛОМИРАНОГ ИНЖЕЊЕРА САОБРАЋАЈА</w:t>
      </w:r>
    </w:p>
    <w:p w:rsidR="00E935F0" w:rsidRPr="0009749D" w:rsidRDefault="00DE25C5" w:rsidP="00E935F0">
      <w:r w:rsidRPr="00DE25C5">
        <w:br/>
      </w:r>
      <w:proofErr w:type="gramStart"/>
      <w:r w:rsidRPr="00DE25C5">
        <w:t>Одлуком Наставно-научног већа Универзитета у Београду</w:t>
      </w:r>
      <w:r w:rsidR="00CE41E9">
        <w:t xml:space="preserve"> -</w:t>
      </w:r>
      <w:r w:rsidRPr="00DE25C5">
        <w:t xml:space="preserve"> Саобраћајног факултета бр.</w:t>
      </w:r>
      <w:proofErr w:type="gramEnd"/>
      <w:r w:rsidRPr="00DE25C5">
        <w:t xml:space="preserve"> </w:t>
      </w:r>
      <w:proofErr w:type="gramStart"/>
      <w:r w:rsidRPr="00DE25C5">
        <w:t>155/3 од 11.2.2020.</w:t>
      </w:r>
      <w:proofErr w:type="gramEnd"/>
      <w:r w:rsidRPr="00DE25C5">
        <w:t xml:space="preserve"> </w:t>
      </w:r>
      <w:proofErr w:type="gramStart"/>
      <w:r w:rsidRPr="00DE25C5">
        <w:t>године</w:t>
      </w:r>
      <w:proofErr w:type="gramEnd"/>
      <w:r w:rsidRPr="00DE25C5">
        <w:t xml:space="preserve">, именовани смо за чланове Комисије за преглед, оцену и одбрану докторске дисертације </w:t>
      </w:r>
      <w:r w:rsidR="00EA3F1F">
        <w:t>кандидаткиње</w:t>
      </w:r>
      <w:r w:rsidRPr="00DE25C5">
        <w:t xml:space="preserve"> Јелене Кајалић, дипломираног инжењера саобраћаја, под називом:</w:t>
      </w:r>
    </w:p>
    <w:p w:rsidR="00077AFA" w:rsidRPr="0009749D" w:rsidRDefault="00DE25C5" w:rsidP="00077AFA">
      <w:pPr>
        <w:pStyle w:val="naslov"/>
      </w:pPr>
      <w:r w:rsidRPr="00DE25C5">
        <w:br/>
        <w:t>„МОДЕЛИРАЊЕ КРЕТАЊА ПЛОТУНА ВОЗИЛА НА ГРАДСКИМ АРТЕРИЈАМА“</w:t>
      </w:r>
    </w:p>
    <w:p w:rsidR="00077AFA" w:rsidRDefault="00DE25C5" w:rsidP="00E935F0">
      <w:r w:rsidRPr="00DE25C5">
        <w:br/>
        <w:t xml:space="preserve">После прегледа достављене дисертације и других пратећих материјала, као и разговора са </w:t>
      </w:r>
      <w:r w:rsidR="00EA3F1F">
        <w:t>кандидаткињом</w:t>
      </w:r>
      <w:r w:rsidRPr="00DE25C5">
        <w:t>, Комисија је сачинила следећи</w:t>
      </w:r>
    </w:p>
    <w:p w:rsidR="00026C76" w:rsidRDefault="00026C76" w:rsidP="00E935F0"/>
    <w:p w:rsidR="00077AFA" w:rsidRPr="00D669AF" w:rsidRDefault="00DE25C5" w:rsidP="00296EF9">
      <w:pPr>
        <w:pStyle w:val="naslov"/>
      </w:pPr>
      <w:r w:rsidRPr="00DE25C5">
        <w:t>РЕФЕРАТ</w:t>
      </w:r>
    </w:p>
    <w:p w:rsidR="00FA044B" w:rsidRPr="0009749D" w:rsidRDefault="00DE25C5" w:rsidP="00FA044B">
      <w:pPr>
        <w:pStyle w:val="Heading1"/>
      </w:pPr>
      <w:r w:rsidRPr="00DE25C5">
        <w:t>1. УВОД</w:t>
      </w:r>
    </w:p>
    <w:p w:rsidR="00FD7631" w:rsidRPr="0009749D" w:rsidRDefault="00DE25C5" w:rsidP="00FD7631">
      <w:pPr>
        <w:pStyle w:val="Heading2"/>
      </w:pPr>
      <w:r w:rsidRPr="00DE25C5">
        <w:br/>
        <w:t>1.1. Хронологија одобравања и израде дисертације</w:t>
      </w:r>
    </w:p>
    <w:p w:rsidR="00FD7631" w:rsidRPr="0009749D" w:rsidRDefault="00DE25C5" w:rsidP="00E935F0">
      <w:r w:rsidRPr="00DE25C5">
        <w:t xml:space="preserve">На основу предатих захтева </w:t>
      </w:r>
      <w:r w:rsidR="00EA3F1F">
        <w:t xml:space="preserve">кандидаткиње </w:t>
      </w:r>
      <w:r w:rsidRPr="00DE25C5">
        <w:t>Јелене Кајалић, дипломираног инжењера саобраћаја и донетих одлука Универзитета у Београду – Саобраћајног факултета, хронологија одобравања и израде дисертације је следећа:</w:t>
      </w:r>
    </w:p>
    <w:p w:rsidR="00FD7631" w:rsidRPr="0009749D" w:rsidRDefault="00DE25C5" w:rsidP="00E935F0">
      <w:pPr>
        <w:pStyle w:val="a0"/>
      </w:pPr>
      <w:r w:rsidRPr="00DE25C5">
        <w:t xml:space="preserve">26.3.2010. године, </w:t>
      </w:r>
      <w:r w:rsidR="00EA3F1F">
        <w:t>кандидаткиња</w:t>
      </w:r>
      <w:r w:rsidRPr="00DE25C5">
        <w:t xml:space="preserve"> Јелена Кајалић је уписала докторске </w:t>
      </w:r>
      <w:r w:rsidR="004A7B9E">
        <w:t xml:space="preserve">академске </w:t>
      </w:r>
      <w:r w:rsidRPr="00DE25C5">
        <w:t>студије;</w:t>
      </w:r>
    </w:p>
    <w:p w:rsidR="00FD7631" w:rsidRPr="0009749D" w:rsidRDefault="00590DB7" w:rsidP="00E935F0">
      <w:pPr>
        <w:pStyle w:val="a0"/>
      </w:pPr>
      <w:r>
        <w:t>5</w:t>
      </w:r>
      <w:r w:rsidR="00DE25C5" w:rsidRPr="00DE25C5">
        <w:t xml:space="preserve">.4.2018. године </w:t>
      </w:r>
      <w:r w:rsidR="00EA3F1F">
        <w:t>кандидаткиња</w:t>
      </w:r>
      <w:r w:rsidR="00EA3F1F" w:rsidRPr="00DE25C5">
        <w:t xml:space="preserve"> </w:t>
      </w:r>
      <w:r w:rsidR="00DE25C5" w:rsidRPr="00DE25C5">
        <w:t xml:space="preserve">Јелена Кајалић је поднела пријаву теме докторске дисертације Наставно-научном већу Универзитета у Београду – Саобраћајног факултета (бр. 344/1), уз молбу да се спроведе поступак за оцену подобности </w:t>
      </w:r>
      <w:r w:rsidR="00EA3F1F">
        <w:t>кандидаткиње</w:t>
      </w:r>
      <w:r w:rsidR="00EA3F1F" w:rsidRPr="00DE25C5">
        <w:t xml:space="preserve"> </w:t>
      </w:r>
      <w:r w:rsidR="00DE25C5" w:rsidRPr="00DE25C5">
        <w:t>и предложене теме и за ментора предложила др Катарину Вукадиновић, редовног професора Универзитета у Београду – Саобраћајног факултета;</w:t>
      </w:r>
    </w:p>
    <w:p w:rsidR="00F92E2C" w:rsidRPr="00F92E2C" w:rsidRDefault="00DE25C5" w:rsidP="00F92E2C">
      <w:pPr>
        <w:pStyle w:val="a0"/>
      </w:pPr>
      <w:r w:rsidRPr="00DE25C5">
        <w:t>17.4.2018. године на седници Наставно-научног већа Универзитета у Београду – Саобраћајног факултета донета је одлука (бр. 344/</w:t>
      </w:r>
      <w:r w:rsidR="00C82916">
        <w:t>4</w:t>
      </w:r>
      <w:r w:rsidR="00C82916" w:rsidRPr="00DE25C5">
        <w:t xml:space="preserve"> </w:t>
      </w:r>
      <w:r w:rsidRPr="00DE25C5">
        <w:t xml:space="preserve">од 23.4.2018. године) о формирању Комисије за оцену подобности </w:t>
      </w:r>
      <w:r w:rsidR="00EA3F1F">
        <w:t>кандидаткиње</w:t>
      </w:r>
      <w:r w:rsidR="00EA3F1F" w:rsidRPr="00DE25C5">
        <w:t xml:space="preserve"> </w:t>
      </w:r>
      <w:r w:rsidRPr="00DE25C5">
        <w:t>и теме за израду докторске дисертације</w:t>
      </w:r>
      <w:r w:rsidR="00F92E2C">
        <w:t>, у саставу:</w:t>
      </w:r>
    </w:p>
    <w:p w:rsidR="00F92E2C" w:rsidRPr="00F92E2C" w:rsidRDefault="00F92E2C" w:rsidP="00F92E2C">
      <w:pPr>
        <w:pStyle w:val="a0"/>
        <w:numPr>
          <w:ilvl w:val="2"/>
          <w:numId w:val="1"/>
        </w:numPr>
      </w:pPr>
      <w:r w:rsidRPr="004068A6">
        <w:t xml:space="preserve">Проф. др </w:t>
      </w:r>
      <w:r>
        <w:t>Катарина Вукадиновић</w:t>
      </w:r>
      <w:r w:rsidRPr="004068A6">
        <w:t xml:space="preserve">, </w:t>
      </w:r>
      <w:r>
        <w:t>редовни</w:t>
      </w:r>
      <w:r w:rsidRPr="004068A6">
        <w:t xml:space="preserve"> професор Универзитета у Београду, Саобраћајног факултета</w:t>
      </w:r>
      <w:r>
        <w:t>;</w:t>
      </w:r>
    </w:p>
    <w:p w:rsidR="00F92E2C" w:rsidRPr="00F92E2C" w:rsidRDefault="00F92E2C" w:rsidP="00F92E2C">
      <w:pPr>
        <w:pStyle w:val="a0"/>
        <w:numPr>
          <w:ilvl w:val="2"/>
          <w:numId w:val="1"/>
        </w:numPr>
      </w:pPr>
      <w:r w:rsidRPr="004068A6">
        <w:lastRenderedPageBreak/>
        <w:t>Проф. др Никола Челар, ванредни професор Универзитета у Београду, Саобраћајног факултета</w:t>
      </w:r>
      <w:r>
        <w:t xml:space="preserve">; </w:t>
      </w:r>
    </w:p>
    <w:p w:rsidR="00FD7631" w:rsidRPr="0009749D" w:rsidRDefault="00F92E2C" w:rsidP="00F92E2C">
      <w:pPr>
        <w:pStyle w:val="a0"/>
        <w:numPr>
          <w:ilvl w:val="2"/>
          <w:numId w:val="1"/>
        </w:numPr>
      </w:pPr>
      <w:r w:rsidRPr="004068A6">
        <w:t xml:space="preserve">Проф. др </w:t>
      </w:r>
      <w:r w:rsidRPr="00F92E2C">
        <w:t>Горан Младеновић</w:t>
      </w:r>
      <w:r w:rsidRPr="004068A6">
        <w:t xml:space="preserve">, ванредни професор Универзитета у Београду, </w:t>
      </w:r>
      <w:r w:rsidRPr="00F92E2C">
        <w:t>Грађевинског</w:t>
      </w:r>
      <w:r w:rsidRPr="004068A6">
        <w:t xml:space="preserve"> факултета</w:t>
      </w:r>
      <w:r w:rsidRPr="00F92E2C">
        <w:t>.</w:t>
      </w:r>
    </w:p>
    <w:p w:rsidR="00FD7631" w:rsidRPr="0009749D" w:rsidRDefault="00DE25C5" w:rsidP="00E935F0">
      <w:pPr>
        <w:pStyle w:val="a0"/>
      </w:pPr>
      <w:r w:rsidRPr="00DE25C5">
        <w:t>9.5.201</w:t>
      </w:r>
      <w:r w:rsidRPr="00F92E2C">
        <w:t>8. године Комиси</w:t>
      </w:r>
      <w:r w:rsidRPr="00DE25C5">
        <w:t xml:space="preserve">ја за оцену подобности </w:t>
      </w:r>
      <w:r w:rsidR="00EA3F1F">
        <w:t>кандидаткиње</w:t>
      </w:r>
      <w:r w:rsidR="00EA3F1F" w:rsidRPr="00DE25C5">
        <w:t xml:space="preserve"> </w:t>
      </w:r>
      <w:r w:rsidRPr="00DE25C5">
        <w:t>и теме за из</w:t>
      </w:r>
      <w:r w:rsidRPr="00F92E2C">
        <w:t>раду докторс</w:t>
      </w:r>
      <w:r w:rsidRPr="00DE25C5">
        <w:t>ке дисертације поднела је позитиван извештај (бр. 344/5) Наставно-научном већу Универзитета у Београду – Саобраћајног факултета;</w:t>
      </w:r>
    </w:p>
    <w:p w:rsidR="00FD7631" w:rsidRPr="0009749D" w:rsidRDefault="00DE25C5" w:rsidP="00E935F0">
      <w:pPr>
        <w:pStyle w:val="a0"/>
      </w:pPr>
      <w:r w:rsidRPr="00DE25C5">
        <w:t xml:space="preserve">15.5.2018. године на седници Наставно-научног већа Универзитета у Београду – Саобраћајног факултета донета је одлука (бр. 344/7 од 16.5.2018. године) којом се позитивно оцењује научна заснованост и подобност </w:t>
      </w:r>
      <w:r w:rsidR="00EA3F1F">
        <w:t xml:space="preserve">кандидаткиње </w:t>
      </w:r>
      <w:r w:rsidRPr="00DE25C5">
        <w:t xml:space="preserve">и прихвата предложена тема за израду докторске дисертације </w:t>
      </w:r>
      <w:r w:rsidR="00EA3F1F">
        <w:t xml:space="preserve">кандидаткиње </w:t>
      </w:r>
      <w:r w:rsidRPr="00DE25C5">
        <w:t>Јелене Кајалић, дипломираног инжењера саобраћаја;</w:t>
      </w:r>
    </w:p>
    <w:p w:rsidR="00FD7631" w:rsidRPr="0009749D" w:rsidRDefault="00DE25C5" w:rsidP="00E935F0">
      <w:pPr>
        <w:pStyle w:val="a0"/>
      </w:pPr>
      <w:r w:rsidRPr="00DE25C5">
        <w:t xml:space="preserve">28.5.2018. године на седници Већа научних области техничких наука Универзитета у Београду, донета је одлука (бр. 61206-2209/2-18 од 28.5.2018. године) којом се даје сагласност на предлог теме докторске дисертације </w:t>
      </w:r>
      <w:r w:rsidR="00EA3F1F">
        <w:t xml:space="preserve">кандидаткиње </w:t>
      </w:r>
      <w:r w:rsidRPr="00DE25C5">
        <w:t xml:space="preserve">Јелене Кајалић, дипломираног инжењера саобраћаја; </w:t>
      </w:r>
    </w:p>
    <w:p w:rsidR="00D47DB6" w:rsidRPr="0009749D" w:rsidRDefault="00DE25C5" w:rsidP="00E935F0">
      <w:pPr>
        <w:pStyle w:val="a0"/>
      </w:pPr>
      <w:r w:rsidRPr="00DE25C5">
        <w:t xml:space="preserve">10.12.2019. </w:t>
      </w:r>
      <w:proofErr w:type="gramStart"/>
      <w:r w:rsidRPr="00DE25C5">
        <w:t>године</w:t>
      </w:r>
      <w:proofErr w:type="gramEnd"/>
      <w:r w:rsidRPr="00DE25C5">
        <w:t xml:space="preserve"> на седници Наставно-научног већа Универзитета у Београду – Саобраћајног факултета донета је одлука (бр. 1155/3 од 11.12.2019. године) о промени ментора</w:t>
      </w:r>
      <w:r w:rsidR="00E124F8">
        <w:t xml:space="preserve">. За </w:t>
      </w:r>
      <w:r w:rsidRPr="00DE25C5">
        <w:t xml:space="preserve">ментора </w:t>
      </w:r>
      <w:r w:rsidR="00E66916">
        <w:t xml:space="preserve">je </w:t>
      </w:r>
      <w:r w:rsidRPr="00DE25C5">
        <w:t>изабран  др Никола Челар, ванредни професор Универзитета у Београду</w:t>
      </w:r>
      <w:r w:rsidR="00E124F8">
        <w:t xml:space="preserve"> - Саобраћајног факултета</w:t>
      </w:r>
      <w:r w:rsidRPr="00DE25C5">
        <w:t xml:space="preserve">; </w:t>
      </w:r>
    </w:p>
    <w:p w:rsidR="00D47DB6" w:rsidRPr="0009749D" w:rsidRDefault="00DE25C5" w:rsidP="00E935F0">
      <w:pPr>
        <w:pStyle w:val="a0"/>
      </w:pPr>
      <w:r w:rsidRPr="00DE25C5">
        <w:t xml:space="preserve">4.2.2020. године </w:t>
      </w:r>
      <w:r w:rsidR="00EA3F1F">
        <w:t>кандидаткиња</w:t>
      </w:r>
      <w:r w:rsidR="00EA3F1F" w:rsidRPr="00DE25C5">
        <w:t xml:space="preserve"> </w:t>
      </w:r>
      <w:r w:rsidRPr="00DE25C5">
        <w:t>Јелена Кајалић, дипломирани инжењер саобраћаја, поднела је неукоричени примерак докторске дисертације уз захтев Наставно-научном већу Универзитета у Београду – Саобраћајног факултета</w:t>
      </w:r>
      <w:r w:rsidR="006E1F60">
        <w:t xml:space="preserve"> (бр. 1155/1)</w:t>
      </w:r>
      <w:r w:rsidRPr="00DE25C5">
        <w:t xml:space="preserve"> за почетак поступка за </w:t>
      </w:r>
      <w:r w:rsidR="00590DB7">
        <w:t xml:space="preserve">преглед, </w:t>
      </w:r>
      <w:r w:rsidRPr="00DE25C5">
        <w:t xml:space="preserve">оцену и одбрану докторске дисертације; </w:t>
      </w:r>
    </w:p>
    <w:p w:rsidR="00FD7631" w:rsidRPr="00F92E2C" w:rsidRDefault="00DE25C5" w:rsidP="00E935F0">
      <w:pPr>
        <w:pStyle w:val="a0"/>
      </w:pPr>
      <w:r w:rsidRPr="00DE25C5">
        <w:t xml:space="preserve">11.2.2020. године на седници Наставно-научног већа Универзитета у Београду – Саобраћајног факултета донета је одлука (бр. 155/3 од 13.2.2020. године) о формирању Комисије за </w:t>
      </w:r>
      <w:r w:rsidR="00F92E2C">
        <w:t>преглед,</w:t>
      </w:r>
      <w:r w:rsidR="00F92E2C" w:rsidRPr="00DE25C5">
        <w:t xml:space="preserve"> </w:t>
      </w:r>
      <w:r w:rsidRPr="00DE25C5">
        <w:t xml:space="preserve">оцену и одбрану докторске дисертације </w:t>
      </w:r>
      <w:r w:rsidR="00EA3F1F">
        <w:t xml:space="preserve">кандидаткиње </w:t>
      </w:r>
      <w:r w:rsidRPr="00DE25C5">
        <w:t>Јелене Кајалић, дипломираног инжењера саобраћаја</w:t>
      </w:r>
      <w:r w:rsidR="00F92E2C">
        <w:t>, у саставу:</w:t>
      </w:r>
    </w:p>
    <w:p w:rsidR="00F92E2C" w:rsidRPr="00F92E2C" w:rsidRDefault="00F92E2C" w:rsidP="00F92E2C">
      <w:pPr>
        <w:pStyle w:val="a0"/>
        <w:numPr>
          <w:ilvl w:val="2"/>
          <w:numId w:val="1"/>
        </w:numPr>
      </w:pPr>
      <w:r w:rsidRPr="004068A6">
        <w:t>Проф. др Никола Челар, ванредни професор Универзитета у Београду, Саобраћајног факултета</w:t>
      </w:r>
      <w:r>
        <w:t>;</w:t>
      </w:r>
    </w:p>
    <w:p w:rsidR="00F92E2C" w:rsidRPr="00F92E2C" w:rsidRDefault="00F92E2C" w:rsidP="00F92E2C">
      <w:pPr>
        <w:pStyle w:val="a0"/>
        <w:numPr>
          <w:ilvl w:val="2"/>
          <w:numId w:val="1"/>
        </w:numPr>
      </w:pPr>
      <w:r w:rsidRPr="004068A6">
        <w:t xml:space="preserve">Проф. др </w:t>
      </w:r>
      <w:r>
        <w:t>Катарина Вукадиновић</w:t>
      </w:r>
      <w:r w:rsidRPr="004068A6">
        <w:t xml:space="preserve">, </w:t>
      </w:r>
      <w:r>
        <w:t>редовни</w:t>
      </w:r>
      <w:r w:rsidRPr="004068A6">
        <w:t xml:space="preserve"> професор Универзитета у Београду, Саобраћајног факултета</w:t>
      </w:r>
      <w:r>
        <w:t>;</w:t>
      </w:r>
    </w:p>
    <w:p w:rsidR="00F92E2C" w:rsidRPr="0009749D" w:rsidRDefault="00F92E2C" w:rsidP="00F92E2C">
      <w:pPr>
        <w:pStyle w:val="a0"/>
        <w:numPr>
          <w:ilvl w:val="2"/>
          <w:numId w:val="1"/>
        </w:numPr>
      </w:pPr>
      <w:r w:rsidRPr="004068A6">
        <w:t xml:space="preserve">Проф. др </w:t>
      </w:r>
      <w:r>
        <w:t>Горан Младеновић</w:t>
      </w:r>
      <w:r w:rsidRPr="004068A6">
        <w:t xml:space="preserve">, ванредни професор Универзитета у Београду, </w:t>
      </w:r>
      <w:r>
        <w:t>Грађевинског</w:t>
      </w:r>
      <w:r w:rsidRPr="004068A6">
        <w:t xml:space="preserve"> факултета</w:t>
      </w:r>
    </w:p>
    <w:p w:rsidR="00FD7631" w:rsidRPr="0009749D" w:rsidRDefault="00DE25C5" w:rsidP="00D47DB6">
      <w:proofErr w:type="gramStart"/>
      <w:r w:rsidRPr="00DE25C5">
        <w:t xml:space="preserve">Студенту </w:t>
      </w:r>
      <w:r w:rsidR="00CE41E9">
        <w:t xml:space="preserve">докторских академских студија </w:t>
      </w:r>
      <w:r w:rsidRPr="00DE25C5">
        <w:t>је на лични захтев</w:t>
      </w:r>
      <w:r w:rsidR="005D3EF5" w:rsidRPr="0009749D">
        <w:t>,</w:t>
      </w:r>
      <w:r w:rsidRPr="00DE25C5">
        <w:t xml:space="preserve"> </w:t>
      </w:r>
      <w:r w:rsidR="005D3EF5" w:rsidRPr="0009749D">
        <w:t xml:space="preserve">због коришћења </w:t>
      </w:r>
      <w:r w:rsidR="001522C8">
        <w:t xml:space="preserve">боловања и </w:t>
      </w:r>
      <w:r w:rsidRPr="00DE25C5">
        <w:t>породиљског одсуства</w:t>
      </w:r>
      <w:r w:rsidR="005D3EF5" w:rsidRPr="0009749D">
        <w:t>,</w:t>
      </w:r>
      <w:r w:rsidRPr="00DE25C5">
        <w:t xml:space="preserve"> одобрено мировање у школским 2013/14, 2015/16 и 2016/17 годинама.</w:t>
      </w:r>
      <w:proofErr w:type="gramEnd"/>
      <w:r w:rsidRPr="00DE25C5">
        <w:t xml:space="preserve"> </w:t>
      </w:r>
      <w:proofErr w:type="gramStart"/>
      <w:r w:rsidRPr="00DE25C5">
        <w:t>На основу члана 101.</w:t>
      </w:r>
      <w:proofErr w:type="gramEnd"/>
      <w:r w:rsidRPr="00DE25C5">
        <w:t xml:space="preserve"> </w:t>
      </w:r>
      <w:proofErr w:type="gramStart"/>
      <w:r w:rsidRPr="00DE25C5">
        <w:t>став</w:t>
      </w:r>
      <w:proofErr w:type="gramEnd"/>
      <w:r w:rsidRPr="00DE25C5">
        <w:t xml:space="preserve"> 4 Статута Универзитета у Београду и захтева студента, одобрено је продужење рока за завршетак студија до истека троструког броја школских година потребних за реализацију уписаног студијског програма.</w:t>
      </w:r>
    </w:p>
    <w:p w:rsidR="00FD7631" w:rsidRPr="0009749D" w:rsidRDefault="00DE25C5" w:rsidP="00FD7631">
      <w:pPr>
        <w:pStyle w:val="Heading2"/>
      </w:pPr>
      <w:r w:rsidRPr="00DE25C5">
        <w:t>1.2. Научна област дисертације</w:t>
      </w:r>
    </w:p>
    <w:p w:rsidR="00313A70" w:rsidRPr="0009749D" w:rsidRDefault="00DE25C5" w:rsidP="00313A70">
      <w:r w:rsidRPr="00DE25C5">
        <w:t xml:space="preserve">Докторска дисертација под називом: ''Моделирање кретања плотуна возила на градским артеријама'' припада научној области техничко технолошких наука, подручје </w:t>
      </w:r>
      <w:r w:rsidRPr="00DE25C5">
        <w:lastRenderedPageBreak/>
        <w:t xml:space="preserve">Саобраћајно инжењерство, ужој научној области Регулисање и управљање саобраћајем на мрежи путева и улица, за коју је матичан Универзитет у Београду - Саобраћајни факултет. </w:t>
      </w:r>
      <w:proofErr w:type="gramStart"/>
      <w:r w:rsidRPr="00DE25C5">
        <w:t xml:space="preserve">Ментор </w:t>
      </w:r>
      <w:r w:rsidR="00EA3F1F">
        <w:t xml:space="preserve">кандидаткиње </w:t>
      </w:r>
      <w:r w:rsidR="0022162D">
        <w:t xml:space="preserve">Јелене Кајалић током израде </w:t>
      </w:r>
      <w:r w:rsidRPr="00DE25C5">
        <w:t>докторске дисертације је др Никола Челар, ванредни професор Универзитета у Београду – Саобраћајног факултета.</w:t>
      </w:r>
      <w:proofErr w:type="gramEnd"/>
      <w:r w:rsidRPr="00DE25C5">
        <w:t xml:space="preserve"> </w:t>
      </w:r>
      <w:proofErr w:type="gramStart"/>
      <w:r w:rsidRPr="00DE25C5">
        <w:t>Др Никола Челар, дипл.</w:t>
      </w:r>
      <w:proofErr w:type="gramEnd"/>
      <w:r w:rsidRPr="00DE25C5">
        <w:t xml:space="preserve"> </w:t>
      </w:r>
      <w:proofErr w:type="gramStart"/>
      <w:r w:rsidRPr="00DE25C5">
        <w:t>инж</w:t>
      </w:r>
      <w:proofErr w:type="gramEnd"/>
      <w:r w:rsidRPr="00DE25C5">
        <w:t xml:space="preserve">. </w:t>
      </w:r>
      <w:proofErr w:type="gramStart"/>
      <w:r w:rsidRPr="00DE25C5">
        <w:t>саобраћаја</w:t>
      </w:r>
      <w:proofErr w:type="gramEnd"/>
      <w:r w:rsidRPr="00DE25C5">
        <w:t xml:space="preserve"> је као аутор или коаутор објавио 50 научних и стручних радова који су публиковани и саопштени у међународним и домаћим часописима, односно у зборницима радова са међународних и домаћих конференција и саветовања. У часописима међународног значаја – </w:t>
      </w:r>
      <w:r w:rsidR="0022162D" w:rsidRPr="00DE25C5">
        <w:t>категориј</w:t>
      </w:r>
      <w:r w:rsidR="0022162D">
        <w:t>е</w:t>
      </w:r>
      <w:r w:rsidR="0022162D" w:rsidRPr="00DE25C5">
        <w:t xml:space="preserve"> </w:t>
      </w:r>
      <w:r w:rsidRPr="00DE25C5">
        <w:t xml:space="preserve">М20 објавио је 5 радова, 7 радова у часописима националног значаја – </w:t>
      </w:r>
      <w:r w:rsidR="0022162D" w:rsidRPr="00DE25C5">
        <w:t>категориј</w:t>
      </w:r>
      <w:r w:rsidR="0022162D">
        <w:t>е</w:t>
      </w:r>
      <w:r w:rsidR="0022162D" w:rsidRPr="00DE25C5">
        <w:t xml:space="preserve"> </w:t>
      </w:r>
      <w:r w:rsidRPr="00DE25C5">
        <w:t xml:space="preserve">М50, 11 радова на конференцијама међународног значаја – </w:t>
      </w:r>
      <w:r w:rsidR="0022162D" w:rsidRPr="00DE25C5">
        <w:t>категориј</w:t>
      </w:r>
      <w:r w:rsidR="0022162D">
        <w:t>е</w:t>
      </w:r>
      <w:r w:rsidR="0022162D" w:rsidRPr="00DE25C5">
        <w:t xml:space="preserve"> </w:t>
      </w:r>
      <w:r w:rsidR="00192692">
        <w:t>М30</w:t>
      </w:r>
      <w:r w:rsidR="0022162D">
        <w:t xml:space="preserve"> </w:t>
      </w:r>
      <w:r w:rsidRPr="00DE25C5">
        <w:t xml:space="preserve">и 28 радова на конференцијама националног значаја – </w:t>
      </w:r>
      <w:r w:rsidR="0022162D" w:rsidRPr="00DE25C5">
        <w:t>категориј</w:t>
      </w:r>
      <w:r w:rsidR="0022162D">
        <w:t>е</w:t>
      </w:r>
      <w:r w:rsidR="0022162D" w:rsidRPr="00DE25C5">
        <w:t xml:space="preserve"> </w:t>
      </w:r>
      <w:r w:rsidRPr="00DE25C5">
        <w:t xml:space="preserve">М60. </w:t>
      </w:r>
      <w:proofErr w:type="gramStart"/>
      <w:r w:rsidRPr="00DE25C5">
        <w:t>У досадашњем раду, као члaн ауторског тима, пројектант или одговорни пројектант учествовао је у преко 100 студија, стручних пројеката, елабората и техничких контрола.</w:t>
      </w:r>
      <w:proofErr w:type="gramEnd"/>
      <w:r w:rsidRPr="00DE25C5">
        <w:t xml:space="preserve"> Др Никола Челар је аутор помоћног уџбеника за предмет </w:t>
      </w:r>
      <w:r w:rsidRPr="00DE25C5">
        <w:rPr>
          <w:i/>
        </w:rPr>
        <w:t>„Регулисање и управљање саобраћајним токовима - Управљање саобраћајем</w:t>
      </w:r>
      <w:proofErr w:type="gramStart"/>
      <w:r w:rsidRPr="00DE25C5">
        <w:rPr>
          <w:i/>
        </w:rPr>
        <w:t xml:space="preserve">“ </w:t>
      </w:r>
      <w:r w:rsidRPr="00DE25C5">
        <w:t>на</w:t>
      </w:r>
      <w:proofErr w:type="gramEnd"/>
      <w:r w:rsidRPr="00DE25C5">
        <w:t xml:space="preserve"> основним академским студијама на Саобраћајном факултету у Београду.</w:t>
      </w:r>
    </w:p>
    <w:p w:rsidR="00695468" w:rsidRPr="0009749D" w:rsidRDefault="00DE25C5" w:rsidP="00695468">
      <w:pPr>
        <w:pStyle w:val="Heading2"/>
      </w:pPr>
      <w:r w:rsidRPr="00DE25C5">
        <w:t xml:space="preserve">1.3. Биографски подаци о </w:t>
      </w:r>
      <w:r w:rsidR="009756FD">
        <w:t>кандидаткињи</w:t>
      </w:r>
    </w:p>
    <w:p w:rsidR="00695468" w:rsidRPr="0096539B" w:rsidRDefault="00DE25C5" w:rsidP="0096539B">
      <w:proofErr w:type="gramStart"/>
      <w:r w:rsidRPr="0096539B">
        <w:t>Јелена Кајалић, дипл.</w:t>
      </w:r>
      <w:proofErr w:type="gramEnd"/>
      <w:r w:rsidRPr="0096539B">
        <w:t xml:space="preserve"> </w:t>
      </w:r>
      <w:proofErr w:type="gramStart"/>
      <w:r w:rsidRPr="0096539B">
        <w:t>инж</w:t>
      </w:r>
      <w:proofErr w:type="gramEnd"/>
      <w:r w:rsidRPr="0096539B">
        <w:t xml:space="preserve">. </w:t>
      </w:r>
      <w:proofErr w:type="gramStart"/>
      <w:r w:rsidRPr="0096539B">
        <w:t>саобраћаја</w:t>
      </w:r>
      <w:proofErr w:type="gramEnd"/>
      <w:r w:rsidRPr="0096539B">
        <w:t xml:space="preserve">, рођена је 12.8.1981. </w:t>
      </w:r>
      <w:proofErr w:type="gramStart"/>
      <w:r w:rsidRPr="0096539B">
        <w:t>године</w:t>
      </w:r>
      <w:proofErr w:type="gramEnd"/>
      <w:r w:rsidRPr="0096539B">
        <w:t xml:space="preserve"> у Београду. Завршила је природно-математички смер Земунске гимназије у Београду. Саобраћајни факултет Универзитета у Београду је уписала 2000. </w:t>
      </w:r>
      <w:proofErr w:type="gramStart"/>
      <w:r w:rsidRPr="0096539B">
        <w:t>године</w:t>
      </w:r>
      <w:proofErr w:type="gramEnd"/>
      <w:r w:rsidRPr="0096539B">
        <w:t xml:space="preserve">. </w:t>
      </w:r>
      <w:proofErr w:type="gramStart"/>
      <w:r w:rsidRPr="0096539B">
        <w:t>Дипломирала је на Катедри за саобраћајно инжењерство, на предмету "Регулисање и управљање саобраћајним токовима" 2008.</w:t>
      </w:r>
      <w:proofErr w:type="gramEnd"/>
      <w:r w:rsidRPr="0096539B">
        <w:t xml:space="preserve"> </w:t>
      </w:r>
      <w:proofErr w:type="gramStart"/>
      <w:r w:rsidRPr="0096539B">
        <w:t>године</w:t>
      </w:r>
      <w:proofErr w:type="gramEnd"/>
      <w:r w:rsidRPr="0096539B">
        <w:t>, на тему „Загушења на градској мрежи и како их решавати”</w:t>
      </w:r>
      <w:r w:rsidR="007D6545">
        <w:t>.</w:t>
      </w:r>
      <w:r w:rsidRPr="0096539B">
        <w:t xml:space="preserve"> </w:t>
      </w:r>
      <w:proofErr w:type="gramStart"/>
      <w:r w:rsidRPr="0096539B">
        <w:t xml:space="preserve">Дипломски </w:t>
      </w:r>
      <w:r w:rsidR="007D6545">
        <w:t xml:space="preserve">рад </w:t>
      </w:r>
      <w:r w:rsidRPr="0096539B">
        <w:t>је оцењен највишом оценом 10.</w:t>
      </w:r>
      <w:proofErr w:type="gramEnd"/>
      <w:r w:rsidRPr="0096539B">
        <w:t xml:space="preserve"> </w:t>
      </w:r>
      <w:proofErr w:type="gramStart"/>
      <w:r w:rsidRPr="0096539B">
        <w:t>Током студија остварила је просек 8.04.</w:t>
      </w:r>
      <w:proofErr w:type="gramEnd"/>
      <w:r w:rsidRPr="0096539B">
        <w:t xml:space="preserve"> </w:t>
      </w:r>
      <w:proofErr w:type="gramStart"/>
      <w:r w:rsidRPr="0096539B">
        <w:t>Од марта 2009.</w:t>
      </w:r>
      <w:proofErr w:type="gramEnd"/>
      <w:r w:rsidRPr="0096539B">
        <w:t xml:space="preserve"> </w:t>
      </w:r>
      <w:proofErr w:type="gramStart"/>
      <w:r w:rsidRPr="0096539B">
        <w:t>до</w:t>
      </w:r>
      <w:proofErr w:type="gramEnd"/>
      <w:r w:rsidRPr="0096539B">
        <w:t xml:space="preserve"> 2010. </w:t>
      </w:r>
      <w:proofErr w:type="gramStart"/>
      <w:r w:rsidRPr="0096539B">
        <w:t>године</w:t>
      </w:r>
      <w:proofErr w:type="gramEnd"/>
      <w:r w:rsidRPr="0096539B">
        <w:t xml:space="preserve"> била </w:t>
      </w:r>
      <w:r w:rsidR="00D11F5B">
        <w:t xml:space="preserve">је </w:t>
      </w:r>
      <w:r w:rsidRPr="0096539B">
        <w:t xml:space="preserve">запослена као сарадник у настави, а 2010. </w:t>
      </w:r>
      <w:proofErr w:type="gramStart"/>
      <w:r w:rsidR="005D3EF5" w:rsidRPr="0096539B">
        <w:t>године</w:t>
      </w:r>
      <w:proofErr w:type="gramEnd"/>
      <w:r w:rsidR="005D3EF5" w:rsidRPr="0096539B">
        <w:t xml:space="preserve"> </w:t>
      </w:r>
      <w:r w:rsidRPr="0096539B">
        <w:t xml:space="preserve">стиче звање асистента Универзитета у Београду - Саобраћајног факултета. </w:t>
      </w:r>
      <w:proofErr w:type="gramStart"/>
      <w:r w:rsidRPr="0096539B">
        <w:t>У периоду од 2009.</w:t>
      </w:r>
      <w:proofErr w:type="gramEnd"/>
      <w:r w:rsidRPr="0096539B">
        <w:t xml:space="preserve"> је</w:t>
      </w:r>
      <w:r w:rsidR="005D3EF5" w:rsidRPr="0096539B">
        <w:t xml:space="preserve"> на основним академским студијама</w:t>
      </w:r>
      <w:r w:rsidRPr="0096539B">
        <w:t xml:space="preserve"> ангажована на предметима</w:t>
      </w:r>
      <w:r w:rsidR="00325E57">
        <w:t xml:space="preserve">: </w:t>
      </w:r>
      <w:r w:rsidRPr="0096539B">
        <w:t>"</w:t>
      </w:r>
      <w:r w:rsidR="0096539B" w:rsidRPr="0096539B">
        <w:t>Регулисање и управљање саобраћајним токовима - Регулисање саобраћај</w:t>
      </w:r>
      <w:r w:rsidR="00192692">
        <w:t>а</w:t>
      </w:r>
      <w:r w:rsidRPr="0096539B">
        <w:t>", „</w:t>
      </w:r>
      <w:r w:rsidR="0096539B" w:rsidRPr="0096539B">
        <w:t>Регулисање и управљање саобраћајним токовима - Управљање саобраћајем</w:t>
      </w:r>
      <w:r w:rsidRPr="0096539B">
        <w:t>“, "ГИС у саобраћају" и "</w:t>
      </w:r>
      <w:r w:rsidR="0096539B" w:rsidRPr="0096539B">
        <w:t>Регулисање и управљање саобраћајним токовима -</w:t>
      </w:r>
      <w:r w:rsidR="0096539B">
        <w:t xml:space="preserve"> </w:t>
      </w:r>
      <w:r w:rsidRPr="0096539B">
        <w:t xml:space="preserve">Интелигентни транспортни системи", </w:t>
      </w:r>
      <w:r w:rsidR="0096539B" w:rsidRPr="0096539B">
        <w:t>"</w:t>
      </w:r>
      <w:r w:rsidRPr="0096539B">
        <w:t>Практикум лабораторијских вежби</w:t>
      </w:r>
      <w:r w:rsidR="0096539B">
        <w:t xml:space="preserve"> Б</w:t>
      </w:r>
      <w:r w:rsidRPr="0096539B">
        <w:t>”</w:t>
      </w:r>
      <w:r w:rsidR="0096539B">
        <w:t xml:space="preserve"> и</w:t>
      </w:r>
      <w:r w:rsidR="00325E57">
        <w:t xml:space="preserve"> </w:t>
      </w:r>
      <w:r w:rsidR="0096539B" w:rsidRPr="0096539B">
        <w:t>"Практикум лабораторијских вежби</w:t>
      </w:r>
      <w:r w:rsidR="0096539B">
        <w:t xml:space="preserve"> Ц</w:t>
      </w:r>
      <w:r w:rsidR="0096539B" w:rsidRPr="0096539B">
        <w:t>”</w:t>
      </w:r>
      <w:r w:rsidRPr="0096539B">
        <w:t xml:space="preserve"> из којих држи вежбе. </w:t>
      </w:r>
      <w:proofErr w:type="gramStart"/>
      <w:r w:rsidRPr="0096539B">
        <w:t xml:space="preserve">Испите предвиђене планом и програмом докторских </w:t>
      </w:r>
      <w:r w:rsidR="007D6545">
        <w:t xml:space="preserve">академских </w:t>
      </w:r>
      <w:r w:rsidRPr="0096539B">
        <w:t>студија положила је са оценом 10.</w:t>
      </w:r>
      <w:proofErr w:type="gramEnd"/>
      <w:r w:rsidRPr="0096539B">
        <w:t xml:space="preserve"> </w:t>
      </w:r>
    </w:p>
    <w:p w:rsidR="00CB6FF0" w:rsidRPr="0009749D" w:rsidRDefault="00DE25C5" w:rsidP="00695468">
      <w:r w:rsidRPr="00DE25C5">
        <w:t xml:space="preserve">Аутор је и коаутор 27 научних радова објављених у: </w:t>
      </w:r>
    </w:p>
    <w:p w:rsidR="00CB6FF0" w:rsidRPr="0009749D" w:rsidRDefault="00DE25C5" w:rsidP="00CB6FF0">
      <w:pPr>
        <w:pStyle w:val="a0"/>
      </w:pPr>
      <w:r w:rsidRPr="00DE25C5">
        <w:t xml:space="preserve">часописима међународног значаја (3 рада у часописима </w:t>
      </w:r>
      <w:r w:rsidR="00C93C58">
        <w:t>са импакт фактором с</w:t>
      </w:r>
      <w:r w:rsidRPr="00DE25C5">
        <w:t>а СЦИ лист</w:t>
      </w:r>
      <w:r w:rsidR="00C93C58">
        <w:t>е</w:t>
      </w:r>
      <w:r w:rsidRPr="00DE25C5">
        <w:t xml:space="preserve">); </w:t>
      </w:r>
    </w:p>
    <w:p w:rsidR="00CB6FF0" w:rsidRPr="0009749D" w:rsidRDefault="00DE25C5" w:rsidP="00CB6FF0">
      <w:pPr>
        <w:pStyle w:val="a0"/>
      </w:pPr>
      <w:r w:rsidRPr="00DE25C5">
        <w:t xml:space="preserve">часописима националног значаја (7 </w:t>
      </w:r>
      <w:r w:rsidR="00C93C58" w:rsidRPr="00DE25C5">
        <w:t>рад</w:t>
      </w:r>
      <w:r w:rsidR="00C93C58">
        <w:t>ова</w:t>
      </w:r>
      <w:r w:rsidRPr="00DE25C5">
        <w:t xml:space="preserve">); </w:t>
      </w:r>
    </w:p>
    <w:p w:rsidR="00CB6FF0" w:rsidRPr="0009749D" w:rsidRDefault="00DE25C5" w:rsidP="00CB6FF0">
      <w:pPr>
        <w:pStyle w:val="a0"/>
      </w:pPr>
      <w:proofErr w:type="gramStart"/>
      <w:r w:rsidRPr="00DE25C5">
        <w:t>на</w:t>
      </w:r>
      <w:proofErr w:type="gramEnd"/>
      <w:r w:rsidRPr="00DE25C5">
        <w:t xml:space="preserve"> научним и стручним скуповима од међународног значаја (17 радова). </w:t>
      </w:r>
    </w:p>
    <w:p w:rsidR="00CB6FF0" w:rsidRPr="0009749D" w:rsidRDefault="00DE25C5" w:rsidP="00CB6FF0">
      <w:proofErr w:type="gramStart"/>
      <w:r w:rsidRPr="00DE25C5">
        <w:t>Као члан ауторског тима је учествовала у 12 студија и пројеката од стратешког значаја и 2 научна пројекта Министарства просвете, науке и технолошког развоја.</w:t>
      </w:r>
      <w:proofErr w:type="gramEnd"/>
      <w:r w:rsidRPr="00DE25C5">
        <w:t xml:space="preserve"> </w:t>
      </w:r>
      <w:proofErr w:type="gramStart"/>
      <w:r w:rsidRPr="00DE25C5">
        <w:t xml:space="preserve">Била је члан </w:t>
      </w:r>
      <w:r w:rsidR="007D6545" w:rsidRPr="00DE25C5">
        <w:t>комисиј</w:t>
      </w:r>
      <w:r w:rsidR="007D6545">
        <w:t>а</w:t>
      </w:r>
      <w:r w:rsidR="007D6545" w:rsidRPr="00DE25C5">
        <w:t xml:space="preserve"> </w:t>
      </w:r>
      <w:r w:rsidRPr="00DE25C5">
        <w:t xml:space="preserve">за одбрану 39 </w:t>
      </w:r>
      <w:r w:rsidR="007D6545" w:rsidRPr="00DE25C5">
        <w:t>завршн</w:t>
      </w:r>
      <w:r w:rsidR="007D6545">
        <w:t>их</w:t>
      </w:r>
      <w:r w:rsidR="007D6545" w:rsidRPr="00DE25C5">
        <w:t xml:space="preserve"> </w:t>
      </w:r>
      <w:r w:rsidRPr="00DE25C5">
        <w:t>и јед</w:t>
      </w:r>
      <w:r w:rsidR="005D3EF5" w:rsidRPr="0009749D">
        <w:t>ног</w:t>
      </w:r>
      <w:r w:rsidRPr="00DE25C5">
        <w:t xml:space="preserve"> дипломск</w:t>
      </w:r>
      <w:r w:rsidR="005D3EF5" w:rsidRPr="0009749D">
        <w:t>ог</w:t>
      </w:r>
      <w:r w:rsidRPr="00DE25C5">
        <w:t xml:space="preserve"> рад</w:t>
      </w:r>
      <w:r w:rsidR="005D3EF5" w:rsidRPr="0009749D">
        <w:t>а</w:t>
      </w:r>
      <w:r w:rsidRPr="00DE25C5">
        <w:t>.</w:t>
      </w:r>
      <w:proofErr w:type="gramEnd"/>
      <w:r w:rsidRPr="00DE25C5">
        <w:t xml:space="preserve"> Коаутор је помоћног уџбеника за предмет </w:t>
      </w:r>
      <w:r w:rsidRPr="00DE25C5">
        <w:rPr>
          <w:i/>
        </w:rPr>
        <w:t>„Регулисање и управљање саобраћајним токовима - Управљање саобраћајем</w:t>
      </w:r>
      <w:proofErr w:type="gramStart"/>
      <w:r w:rsidRPr="00DE25C5">
        <w:rPr>
          <w:i/>
        </w:rPr>
        <w:t xml:space="preserve">“ </w:t>
      </w:r>
      <w:r w:rsidRPr="00DE25C5">
        <w:t>на</w:t>
      </w:r>
      <w:proofErr w:type="gramEnd"/>
      <w:r w:rsidRPr="00DE25C5">
        <w:t xml:space="preserve"> основним академским студијама на Саобраћајном факултету у Београду. Кандидаткиња је 2010. </w:t>
      </w:r>
      <w:proofErr w:type="gramStart"/>
      <w:r w:rsidRPr="00DE25C5">
        <w:t>године</w:t>
      </w:r>
      <w:proofErr w:type="gramEnd"/>
      <w:r w:rsidRPr="00DE25C5">
        <w:t xml:space="preserve"> положила стручни испит и поседује лиценцу</w:t>
      </w:r>
      <w:r w:rsidR="005D3EF5" w:rsidRPr="0009749D">
        <w:t xml:space="preserve"> </w:t>
      </w:r>
      <w:r w:rsidRPr="00DE25C5">
        <w:t xml:space="preserve">Инжењерске </w:t>
      </w:r>
      <w:r w:rsidRPr="00DE25C5">
        <w:lastRenderedPageBreak/>
        <w:t xml:space="preserve">коморе Србије за одговорног пројектанта саобраћаја и саобраћајне сигнализације. </w:t>
      </w:r>
      <w:proofErr w:type="gramStart"/>
      <w:r w:rsidRPr="00DE25C5">
        <w:t>Члан је организационог одбора саветовања са међународним учешћем ТЕС од 2010.</w:t>
      </w:r>
      <w:proofErr w:type="gramEnd"/>
      <w:r w:rsidRPr="00DE25C5">
        <w:t xml:space="preserve"> </w:t>
      </w:r>
      <w:proofErr w:type="gramStart"/>
      <w:r w:rsidRPr="00DE25C5">
        <w:t>године</w:t>
      </w:r>
      <w:proofErr w:type="gramEnd"/>
      <w:r w:rsidRPr="00DE25C5">
        <w:t xml:space="preserve">. </w:t>
      </w:r>
      <w:proofErr w:type="gramStart"/>
      <w:r w:rsidRPr="00DE25C5">
        <w:t>Члан је комисије за стандарде при Институту за стандардизацију Србије у области саобраћајне сигнализације и опреме (KS Z226</w:t>
      </w:r>
      <w:r w:rsidR="0096539B">
        <w:t>).</w:t>
      </w:r>
      <w:proofErr w:type="gramEnd"/>
    </w:p>
    <w:p w:rsidR="00190BDB" w:rsidRPr="0009749D" w:rsidRDefault="00DE25C5" w:rsidP="00190BDB">
      <w:proofErr w:type="gramStart"/>
      <w:r w:rsidRPr="00DE25C5">
        <w:t xml:space="preserve">Током докторских </w:t>
      </w:r>
      <w:r w:rsidR="007D6545">
        <w:t xml:space="preserve">академских </w:t>
      </w:r>
      <w:r w:rsidRPr="00DE25C5">
        <w:t xml:space="preserve">студија статус </w:t>
      </w:r>
      <w:r w:rsidR="00EA3F1F">
        <w:t xml:space="preserve">кандидаткиње </w:t>
      </w:r>
      <w:r w:rsidRPr="00DE25C5">
        <w:t>је био у стању мировања, у укупном периоду од 3 године</w:t>
      </w:r>
      <w:r w:rsidR="00EA2E16">
        <w:t xml:space="preserve"> </w:t>
      </w:r>
      <w:r w:rsidR="00287184" w:rsidRPr="0009749D">
        <w:t xml:space="preserve">због </w:t>
      </w:r>
      <w:r w:rsidR="007D6545" w:rsidRPr="0009749D">
        <w:t>кориш</w:t>
      </w:r>
      <w:r w:rsidR="007D6545">
        <w:t>ћ</w:t>
      </w:r>
      <w:r w:rsidR="007D6545" w:rsidRPr="0009749D">
        <w:t xml:space="preserve">ења </w:t>
      </w:r>
      <w:r w:rsidR="00192692">
        <w:t xml:space="preserve">боловања и </w:t>
      </w:r>
      <w:r w:rsidRPr="00DE25C5">
        <w:t>породиљског одсуства.</w:t>
      </w:r>
      <w:proofErr w:type="gramEnd"/>
      <w:r w:rsidRPr="00DE25C5">
        <w:t xml:space="preserve"> </w:t>
      </w:r>
      <w:proofErr w:type="gramStart"/>
      <w:r w:rsidRPr="00DE25C5">
        <w:t>Удата је и мајка je двоје деце.</w:t>
      </w:r>
      <w:proofErr w:type="gramEnd"/>
    </w:p>
    <w:p w:rsidR="00695468" w:rsidRPr="0009749D" w:rsidRDefault="00DE25C5" w:rsidP="00695468">
      <w:pPr>
        <w:pStyle w:val="Heading1"/>
      </w:pPr>
      <w:r w:rsidRPr="00DE25C5">
        <w:t>2.</w:t>
      </w:r>
      <w:r w:rsidR="00CF4F10">
        <w:t xml:space="preserve"> </w:t>
      </w:r>
      <w:r w:rsidRPr="00DE25C5">
        <w:t>ОПИС ДИСЕРТАЦИЈЕ</w:t>
      </w:r>
    </w:p>
    <w:p w:rsidR="00695468" w:rsidRPr="0009749D" w:rsidRDefault="00DE25C5" w:rsidP="00695468">
      <w:pPr>
        <w:pStyle w:val="Heading2"/>
      </w:pPr>
      <w:r w:rsidRPr="00DE25C5">
        <w:br/>
        <w:t>2.1. Садржај дисертације</w:t>
      </w:r>
    </w:p>
    <w:p w:rsidR="00695468" w:rsidRPr="0009749D" w:rsidRDefault="00DE25C5" w:rsidP="00695468">
      <w:r w:rsidRPr="00DE25C5">
        <w:t xml:space="preserve">Докторска дисертација </w:t>
      </w:r>
      <w:r w:rsidR="00EA3F1F">
        <w:t xml:space="preserve">кандидаткиње </w:t>
      </w:r>
      <w:r w:rsidRPr="00DE25C5">
        <w:t>Јелене Кајалић, дипломираног инжењера</w:t>
      </w:r>
      <w:r w:rsidR="004A7B9E">
        <w:t xml:space="preserve"> </w:t>
      </w:r>
      <w:r w:rsidRPr="00DE25C5">
        <w:t>саобраћаја, написана је у складу са „Упутством о облику и садржају докторске</w:t>
      </w:r>
      <w:r w:rsidR="004A7B9E">
        <w:t xml:space="preserve"> </w:t>
      </w:r>
      <w:r w:rsidR="00192692">
        <w:t xml:space="preserve"> </w:t>
      </w:r>
      <w:r w:rsidRPr="00DE25C5">
        <w:t xml:space="preserve">дисертације која се брани на Универзитету у Београду“ из 2019. </w:t>
      </w:r>
      <w:proofErr w:type="gramStart"/>
      <w:r w:rsidRPr="00DE25C5">
        <w:t>године</w:t>
      </w:r>
      <w:proofErr w:type="gramEnd"/>
      <w:r w:rsidRPr="00DE25C5">
        <w:t>. Докторска</w:t>
      </w:r>
      <w:r w:rsidR="004A7B9E">
        <w:t xml:space="preserve"> </w:t>
      </w:r>
      <w:r w:rsidR="00192692">
        <w:t xml:space="preserve"> </w:t>
      </w:r>
      <w:r w:rsidRPr="00DE25C5">
        <w:t>дисертација је написана на српском језику, латиничном писмом, на папиру А4</w:t>
      </w:r>
      <w:r w:rsidR="004A7B9E">
        <w:t xml:space="preserve"> </w:t>
      </w:r>
      <w:r w:rsidR="00192692">
        <w:t xml:space="preserve"> </w:t>
      </w:r>
      <w:r w:rsidRPr="00DE25C5">
        <w:t xml:space="preserve">формата, двострано, укупног обима од 105 страна са 35 табела, 42 графика и слике. </w:t>
      </w:r>
      <w:proofErr w:type="gramStart"/>
      <w:r w:rsidRPr="00DE25C5">
        <w:t>На почетку дисертације дат је резиме на српском и енглеском језику са</w:t>
      </w:r>
      <w:r w:rsidR="00192692">
        <w:t xml:space="preserve"> </w:t>
      </w:r>
      <w:r w:rsidRPr="00DE25C5">
        <w:t>кључним речима, а затим садржај дисертације, списак табела и слика.</w:t>
      </w:r>
      <w:proofErr w:type="gramEnd"/>
      <w:r w:rsidRPr="00DE25C5">
        <w:t xml:space="preserve"> </w:t>
      </w:r>
    </w:p>
    <w:p w:rsidR="00695468" w:rsidRPr="0009749D" w:rsidRDefault="00DE25C5" w:rsidP="00695468">
      <w:r w:rsidRPr="00DE25C5">
        <w:t>Докторска дисертација је структурно конципирана кроз осам поглавља написаних</w:t>
      </w:r>
      <w:r w:rsidR="00535C9B">
        <w:t xml:space="preserve"> </w:t>
      </w:r>
      <w:r w:rsidRPr="00DE25C5">
        <w:t>на 105 страна, под следећим насловима:</w:t>
      </w:r>
    </w:p>
    <w:p w:rsidR="006534F2" w:rsidRPr="0009749D" w:rsidRDefault="00DE25C5" w:rsidP="006534F2">
      <w:r w:rsidRPr="00DE25C5">
        <w:t>1.</w:t>
      </w:r>
      <w:r w:rsidRPr="00DE25C5">
        <w:tab/>
        <w:t>Уводна разматрања;</w:t>
      </w:r>
    </w:p>
    <w:p w:rsidR="006534F2" w:rsidRPr="0009749D" w:rsidRDefault="00DE25C5" w:rsidP="006534F2">
      <w:r w:rsidRPr="00DE25C5">
        <w:t>2.</w:t>
      </w:r>
      <w:r w:rsidRPr="00DE25C5">
        <w:tab/>
        <w:t>Основни предмет истраживања;</w:t>
      </w:r>
    </w:p>
    <w:p w:rsidR="006534F2" w:rsidRPr="0009749D" w:rsidRDefault="00DE25C5" w:rsidP="006534F2">
      <w:r w:rsidRPr="00DE25C5">
        <w:t>3.</w:t>
      </w:r>
      <w:r w:rsidRPr="00DE25C5">
        <w:tab/>
        <w:t>Модели кретања плотуна возила – преглед литературе;</w:t>
      </w:r>
    </w:p>
    <w:p w:rsidR="006534F2" w:rsidRPr="0009749D" w:rsidRDefault="00DE25C5" w:rsidP="006534F2">
      <w:r w:rsidRPr="00DE25C5">
        <w:t>4.</w:t>
      </w:r>
      <w:r w:rsidRPr="00DE25C5">
        <w:tab/>
        <w:t>Методологија истраживања параметара процеса кретања плотуна возила;</w:t>
      </w:r>
    </w:p>
    <w:p w:rsidR="006534F2" w:rsidRPr="0009749D" w:rsidRDefault="00DE25C5" w:rsidP="006534F2">
      <w:r w:rsidRPr="00DE25C5">
        <w:t>5.</w:t>
      </w:r>
      <w:r w:rsidRPr="00DE25C5">
        <w:tab/>
        <w:t>Резултати истраживања;</w:t>
      </w:r>
    </w:p>
    <w:p w:rsidR="006534F2" w:rsidRPr="0009749D" w:rsidRDefault="00DE25C5" w:rsidP="006534F2">
      <w:r w:rsidRPr="00DE25C5">
        <w:t>6.</w:t>
      </w:r>
      <w:r w:rsidRPr="00DE25C5">
        <w:tab/>
        <w:t>Анализа примењених модела;</w:t>
      </w:r>
    </w:p>
    <w:p w:rsidR="006534F2" w:rsidRPr="0009749D" w:rsidRDefault="00DE25C5" w:rsidP="006534F2">
      <w:r w:rsidRPr="00DE25C5">
        <w:t>7.</w:t>
      </w:r>
      <w:r w:rsidRPr="00DE25C5">
        <w:tab/>
        <w:t>Моделирање кретања плотуна возила на градским артеријама;</w:t>
      </w:r>
    </w:p>
    <w:p w:rsidR="006534F2" w:rsidRPr="0009749D" w:rsidRDefault="00DE25C5" w:rsidP="006534F2">
      <w:r w:rsidRPr="00DE25C5">
        <w:t>8.</w:t>
      </w:r>
      <w:r w:rsidRPr="00DE25C5">
        <w:tab/>
        <w:t>Закључак.</w:t>
      </w:r>
    </w:p>
    <w:p w:rsidR="005D1E33" w:rsidRPr="0009749D" w:rsidRDefault="00DE25C5" w:rsidP="00695468">
      <w:proofErr w:type="gramStart"/>
      <w:r w:rsidRPr="00DE25C5">
        <w:t xml:space="preserve">Након наведених поглавља, дат је списак литературе који садржи </w:t>
      </w:r>
      <w:r w:rsidR="00EA3F1F">
        <w:t>61</w:t>
      </w:r>
      <w:r w:rsidR="00FA20C9">
        <w:t xml:space="preserve"> </w:t>
      </w:r>
      <w:r w:rsidR="00192692" w:rsidRPr="00DE25C5">
        <w:t>библиографск</w:t>
      </w:r>
      <w:r w:rsidR="00192692">
        <w:t>у</w:t>
      </w:r>
      <w:r w:rsidR="00192692" w:rsidRPr="00DE25C5">
        <w:t xml:space="preserve"> јединиц</w:t>
      </w:r>
      <w:r w:rsidR="00192692">
        <w:t>у</w:t>
      </w:r>
      <w:r w:rsidR="00192692" w:rsidRPr="00DE25C5">
        <w:t xml:space="preserve"> </w:t>
      </w:r>
      <w:r w:rsidRPr="00DE25C5">
        <w:t>које су коришћене при изради докторске дисертације.</w:t>
      </w:r>
      <w:proofErr w:type="gramEnd"/>
      <w:r w:rsidRPr="00DE25C5">
        <w:t xml:space="preserve"> </w:t>
      </w:r>
      <w:proofErr w:type="gramStart"/>
      <w:r w:rsidRPr="00DE25C5">
        <w:t>На крају докторске дисертације дата је биографија аутора и потписане изјаве о ауторству, истоветности штампане и електронске верзије докторског рада и о коришћењу докторског рада.</w:t>
      </w:r>
      <w:proofErr w:type="gramEnd"/>
      <w:r w:rsidRPr="00DE25C5">
        <w:t xml:space="preserve"> </w:t>
      </w:r>
      <w:proofErr w:type="gramStart"/>
      <w:r w:rsidRPr="00DE25C5">
        <w:t>Према структури рада, примењеним научним методама и постигнутим резултатима, дисертација у потпуности задовољава критеријуме и стандарде предвиђене за овакву врсту научног рада, док по свом облику и садржају, поднети рад задовољава све стандарде прописане за израду докторске дисертације Универзитета у Београду.</w:t>
      </w:r>
      <w:proofErr w:type="gramEnd"/>
      <w:r w:rsidRPr="00DE25C5">
        <w:t xml:space="preserve"> </w:t>
      </w:r>
    </w:p>
    <w:p w:rsidR="005D1E33" w:rsidRPr="0009749D" w:rsidRDefault="00DE25C5" w:rsidP="005D1E33">
      <w:pPr>
        <w:pStyle w:val="Heading2"/>
      </w:pPr>
      <w:r w:rsidRPr="00DE25C5">
        <w:t xml:space="preserve">2.2. Кратак приказ појединачних поглавља </w:t>
      </w:r>
    </w:p>
    <w:p w:rsidR="005D1E33" w:rsidRPr="0009749D" w:rsidRDefault="00DE25C5" w:rsidP="005D1E33">
      <w:proofErr w:type="gramStart"/>
      <w:r w:rsidRPr="00DE25C5">
        <w:t>У првом, уводном поглављу приказана је поставка научног проблема, дефинисан је предмет истраживања и формиране су полазне хипотезе у оквиру дисертације.</w:t>
      </w:r>
      <w:proofErr w:type="gramEnd"/>
      <w:r w:rsidRPr="00DE25C5">
        <w:t xml:space="preserve"> </w:t>
      </w:r>
      <w:proofErr w:type="gramStart"/>
      <w:r w:rsidRPr="00DE25C5">
        <w:t xml:space="preserve">Такође, </w:t>
      </w:r>
      <w:r w:rsidRPr="00DE25C5">
        <w:lastRenderedPageBreak/>
        <w:t>наведени су и основни циљеви истраживања, очекивани научни допринос и дат је приказ садржаја по поглављима.</w:t>
      </w:r>
      <w:proofErr w:type="gramEnd"/>
    </w:p>
    <w:p w:rsidR="005D1E33" w:rsidRPr="0009749D" w:rsidRDefault="00DE25C5" w:rsidP="005D1E33">
      <w:proofErr w:type="gramStart"/>
      <w:r w:rsidRPr="00DE25C5">
        <w:t>Поглавље 2</w:t>
      </w:r>
      <w:r w:rsidR="00CC663A" w:rsidRPr="0009749D">
        <w:t>, у првом делу,</w:t>
      </w:r>
      <w:r w:rsidRPr="00DE25C5">
        <w:t xml:space="preserve"> приказује основни предмет истраживања кроз дефинисање релевантних појмова и основних параметара који описују плотун возила.</w:t>
      </w:r>
      <w:proofErr w:type="gramEnd"/>
      <w:r w:rsidRPr="00DE25C5">
        <w:t xml:space="preserve"> </w:t>
      </w:r>
      <w:proofErr w:type="gramStart"/>
      <w:r w:rsidRPr="00DE25C5">
        <w:t xml:space="preserve">У </w:t>
      </w:r>
      <w:r w:rsidR="005A06E1" w:rsidRPr="0009749D">
        <w:t>другом делу пог</w:t>
      </w:r>
      <w:r w:rsidR="00CC663A" w:rsidRPr="0009749D">
        <w:t xml:space="preserve">лавља, </w:t>
      </w:r>
      <w:r w:rsidRPr="00DE25C5">
        <w:t xml:space="preserve">представљене </w:t>
      </w:r>
      <w:r w:rsidR="000332BD" w:rsidRPr="00DE25C5">
        <w:t xml:space="preserve">су </w:t>
      </w:r>
      <w:r w:rsidRPr="00DE25C5">
        <w:t>промене у карактеристикама кретања плотуна</w:t>
      </w:r>
      <w:r w:rsidR="00CC663A" w:rsidRPr="0009749D">
        <w:t xml:space="preserve"> које могу настати усл</w:t>
      </w:r>
      <w:r w:rsidRPr="00DE25C5">
        <w:t>ед</w:t>
      </w:r>
      <w:r w:rsidR="00B0269E">
        <w:t xml:space="preserve"> </w:t>
      </w:r>
      <w:r w:rsidRPr="00DE25C5">
        <w:t>утицај</w:t>
      </w:r>
      <w:r w:rsidR="00CC663A" w:rsidRPr="0009749D">
        <w:t>а</w:t>
      </w:r>
      <w:r w:rsidRPr="00DE25C5">
        <w:t xml:space="preserve"> унутрашњих и спољашњих фактора.</w:t>
      </w:r>
      <w:proofErr w:type="gramEnd"/>
      <w:r w:rsidRPr="00DE25C5">
        <w:t xml:space="preserve"> </w:t>
      </w:r>
    </w:p>
    <w:p w:rsidR="00B736A1" w:rsidRPr="0009749D" w:rsidRDefault="00DE25C5" w:rsidP="005D1E33">
      <w:proofErr w:type="gramStart"/>
      <w:r w:rsidRPr="00DE25C5">
        <w:t>У трећем поглављу дат је преглед литературе и представљени су релевантни модели који описују кретање плотуна возила.</w:t>
      </w:r>
      <w:proofErr w:type="gramEnd"/>
      <w:r w:rsidRPr="00DE25C5">
        <w:t xml:space="preserve"> </w:t>
      </w:r>
      <w:proofErr w:type="gramStart"/>
      <w:r w:rsidRPr="00DE25C5">
        <w:t>У оквиру поглавља, извршена је анализа изабраних модела и дата је оцена са аспекта могућности практичне примене.</w:t>
      </w:r>
      <w:proofErr w:type="gramEnd"/>
      <w:r w:rsidRPr="00DE25C5">
        <w:t xml:space="preserve"> </w:t>
      </w:r>
    </w:p>
    <w:p w:rsidR="005D1E33" w:rsidRPr="0009749D" w:rsidRDefault="00DE25C5" w:rsidP="005D1E33">
      <w:proofErr w:type="gramStart"/>
      <w:r w:rsidRPr="00DE25C5">
        <w:t>У четвртом поглављу приказана је методологија истраживања карактеристика кретања плотуна возила на градским артеријама.</w:t>
      </w:r>
      <w:proofErr w:type="gramEnd"/>
      <w:r w:rsidRPr="00DE25C5">
        <w:t xml:space="preserve"> </w:t>
      </w:r>
      <w:proofErr w:type="gramStart"/>
      <w:r w:rsidRPr="00DE25C5">
        <w:t xml:space="preserve">Методологијом </w:t>
      </w:r>
      <w:r w:rsidR="00BC41EF">
        <w:t>су</w:t>
      </w:r>
      <w:r w:rsidR="00BC41EF" w:rsidRPr="00DE25C5">
        <w:t xml:space="preserve"> </w:t>
      </w:r>
      <w:r w:rsidRPr="00DE25C5">
        <w:t>дефинисан</w:t>
      </w:r>
      <w:r w:rsidR="00BC41EF">
        <w:t>и</w:t>
      </w:r>
      <w:r w:rsidRPr="00DE25C5">
        <w:t xml:space="preserve"> простор и време истраживања, поступак непосредне реализације истраживања, начин прикупљања података и формирања узорка и техника прикупљања података.</w:t>
      </w:r>
      <w:proofErr w:type="gramEnd"/>
      <w:r w:rsidRPr="00DE25C5">
        <w:t xml:space="preserve"> </w:t>
      </w:r>
      <w:proofErr w:type="gramStart"/>
      <w:r w:rsidRPr="00DE25C5">
        <w:t>На крају поглавља, приказан је поступак обраде података.</w:t>
      </w:r>
      <w:proofErr w:type="gramEnd"/>
      <w:r w:rsidRPr="00DE25C5">
        <w:t xml:space="preserve"> </w:t>
      </w:r>
    </w:p>
    <w:p w:rsidR="005D1E33" w:rsidRPr="0009749D" w:rsidRDefault="00DE25C5" w:rsidP="005D1E33">
      <w:proofErr w:type="gramStart"/>
      <w:r w:rsidRPr="00DE25C5">
        <w:t>У поглављу 5 извршена је анализа резултата истраживања.</w:t>
      </w:r>
      <w:proofErr w:type="gramEnd"/>
      <w:r w:rsidRPr="00DE25C5">
        <w:t xml:space="preserve"> </w:t>
      </w:r>
      <w:proofErr w:type="gramStart"/>
      <w:r w:rsidRPr="00DE25C5">
        <w:t>У првом делу поглавља</w:t>
      </w:r>
      <w:r w:rsidR="00CF4F10">
        <w:t>,</w:t>
      </w:r>
      <w:r w:rsidRPr="00DE25C5">
        <w:t xml:space="preserve"> </w:t>
      </w:r>
      <w:r w:rsidR="00D0468A" w:rsidRPr="0009749D">
        <w:t xml:space="preserve">на основу </w:t>
      </w:r>
      <w:r w:rsidRPr="00DE25C5">
        <w:t>анализ</w:t>
      </w:r>
      <w:r w:rsidR="00D0468A" w:rsidRPr="0009749D">
        <w:t>е</w:t>
      </w:r>
      <w:r w:rsidRPr="00DE25C5">
        <w:t xml:space="preserve"> интервала слеђења </w:t>
      </w:r>
      <w:r w:rsidR="000332BD">
        <w:t xml:space="preserve">са </w:t>
      </w:r>
      <w:r w:rsidR="000332BD" w:rsidRPr="00DE25C5">
        <w:t>референтно</w:t>
      </w:r>
      <w:r w:rsidR="000332BD">
        <w:t>г</w:t>
      </w:r>
      <w:r w:rsidR="000332BD" w:rsidRPr="00DE25C5">
        <w:t xml:space="preserve"> пресек</w:t>
      </w:r>
      <w:r w:rsidR="000332BD">
        <w:t>а</w:t>
      </w:r>
      <w:r w:rsidR="000332BD" w:rsidRPr="00DE25C5">
        <w:t xml:space="preserve"> </w:t>
      </w:r>
      <w:r w:rsidR="00D0468A" w:rsidRPr="0009749D">
        <w:t xml:space="preserve">формиран </w:t>
      </w:r>
      <w:r w:rsidR="00CF4F10" w:rsidRPr="00DE25C5">
        <w:t xml:space="preserve">је </w:t>
      </w:r>
      <w:r w:rsidR="002A592F">
        <w:t>модел</w:t>
      </w:r>
      <w:r w:rsidR="002A592F" w:rsidRPr="0009749D">
        <w:t xml:space="preserve"> </w:t>
      </w:r>
      <w:r w:rsidR="00CC663A" w:rsidRPr="0009749D">
        <w:t>за дефинисање</w:t>
      </w:r>
      <w:r w:rsidRPr="00DE25C5">
        <w:t xml:space="preserve"> плотуна</w:t>
      </w:r>
      <w:r w:rsidR="00D0468A" w:rsidRPr="0009749D">
        <w:t xml:space="preserve"> возила</w:t>
      </w:r>
      <w:r w:rsidRPr="00DE25C5">
        <w:t>.</w:t>
      </w:r>
      <w:proofErr w:type="gramEnd"/>
      <w:r w:rsidRPr="00DE25C5">
        <w:t xml:space="preserve"> </w:t>
      </w:r>
      <w:proofErr w:type="gramStart"/>
      <w:r w:rsidRPr="00DE25C5">
        <w:t xml:space="preserve">У другом делу је </w:t>
      </w:r>
      <w:r w:rsidR="00D0468A" w:rsidRPr="0009749D">
        <w:t>из</w:t>
      </w:r>
      <w:r w:rsidRPr="00DE25C5">
        <w:t>вршена анализа интервала слеђења возила у плотуну по пресецима</w:t>
      </w:r>
      <w:r w:rsidR="00D0468A" w:rsidRPr="0009749D">
        <w:t xml:space="preserve"> артерије</w:t>
      </w:r>
      <w:r w:rsidRPr="00DE25C5">
        <w:t>, на основу које је утврђен утицај величине плотуна на карактеристике његовог кретања.</w:t>
      </w:r>
      <w:proofErr w:type="gramEnd"/>
      <w:r w:rsidRPr="00DE25C5">
        <w:t xml:space="preserve"> </w:t>
      </w:r>
      <w:proofErr w:type="gramStart"/>
      <w:r w:rsidRPr="00DE25C5">
        <w:t>И коначно, у последњем делу поглавља</w:t>
      </w:r>
      <w:r w:rsidR="00B0269E">
        <w:t xml:space="preserve"> </w:t>
      </w:r>
      <w:r w:rsidR="005A06E1" w:rsidRPr="0009749D">
        <w:t xml:space="preserve">анализирано је </w:t>
      </w:r>
      <w:r w:rsidRPr="00DE25C5">
        <w:t>времена путовања возила у плотуну и утицај понашања првог возила на карактеристике кретања плотуна.</w:t>
      </w:r>
      <w:proofErr w:type="gramEnd"/>
      <w:r w:rsidRPr="00DE25C5">
        <w:t xml:space="preserve"> </w:t>
      </w:r>
    </w:p>
    <w:p w:rsidR="005D1E33" w:rsidRPr="0009749D" w:rsidRDefault="00DE25C5" w:rsidP="005D1E33">
      <w:proofErr w:type="gramStart"/>
      <w:r w:rsidRPr="00DE25C5">
        <w:t>У шестом поглављу извршена је практична примена одабраних постојећих модела (</w:t>
      </w:r>
      <w:r w:rsidR="00CF4F10">
        <w:t>Robertson</w:t>
      </w:r>
      <w:r w:rsidR="00CF4F10" w:rsidRPr="00DE25C5">
        <w:t xml:space="preserve"> </w:t>
      </w:r>
      <w:r w:rsidRPr="00DE25C5">
        <w:t xml:space="preserve">и </w:t>
      </w:r>
      <w:r w:rsidR="00CF4F10">
        <w:t>HCM</w:t>
      </w:r>
      <w:r w:rsidRPr="00DE25C5">
        <w:t>).</w:t>
      </w:r>
      <w:proofErr w:type="gramEnd"/>
      <w:r w:rsidRPr="00DE25C5">
        <w:t xml:space="preserve"> </w:t>
      </w:r>
      <w:proofErr w:type="gramStart"/>
      <w:r w:rsidRPr="00DE25C5">
        <w:t>У првом делу поглавља приказани су резултати калибрисања и извођења аналитичких модела за моделирање кретања плотуна возила на градским артеријама.</w:t>
      </w:r>
      <w:proofErr w:type="gramEnd"/>
      <w:r w:rsidRPr="00DE25C5">
        <w:t xml:space="preserve"> </w:t>
      </w:r>
      <w:proofErr w:type="gramStart"/>
      <w:r w:rsidR="005A06E1" w:rsidRPr="0009749D">
        <w:t>У</w:t>
      </w:r>
      <w:r w:rsidRPr="00DE25C5">
        <w:t xml:space="preserve"> другом делу извршено </w:t>
      </w:r>
      <w:r w:rsidR="0091459C">
        <w:t xml:space="preserve">је </w:t>
      </w:r>
      <w:r w:rsidRPr="00DE25C5">
        <w:t>поређење резултата добијених применом различитих модела и одабир постојећег модела који најбоље описује реалне податке.</w:t>
      </w:r>
      <w:proofErr w:type="gramEnd"/>
    </w:p>
    <w:p w:rsidR="005D1E33" w:rsidRPr="0009749D" w:rsidRDefault="00DE25C5" w:rsidP="005D1E33">
      <w:proofErr w:type="gramStart"/>
      <w:r w:rsidRPr="00DE25C5">
        <w:t xml:space="preserve">У седмом поглављу </w:t>
      </w:r>
      <w:r w:rsidR="005A06E1" w:rsidRPr="0009749D">
        <w:t xml:space="preserve">приказан </w:t>
      </w:r>
      <w:r w:rsidRPr="00DE25C5">
        <w:t>је формирани алгоритам</w:t>
      </w:r>
      <w:r w:rsidR="0009122C">
        <w:t xml:space="preserve"> за примену модела</w:t>
      </w:r>
      <w:r w:rsidRPr="00DE25C5">
        <w:t xml:space="preserve"> за </w:t>
      </w:r>
      <w:r w:rsidR="000332BD">
        <w:t>дефинисање</w:t>
      </w:r>
      <w:r w:rsidR="000332BD" w:rsidRPr="00DE25C5">
        <w:t xml:space="preserve"> </w:t>
      </w:r>
      <w:r w:rsidRPr="00DE25C5">
        <w:t xml:space="preserve">плотуна, као и модел утицаја величине плотуна на карактеристике кретања, а затим је извршена верификација формираног модела кроз поступак упоређивања добијених резултата са </w:t>
      </w:r>
      <w:r w:rsidR="005A06E1" w:rsidRPr="0009749D">
        <w:t xml:space="preserve">изабраним </w:t>
      </w:r>
      <w:r w:rsidRPr="00DE25C5">
        <w:t>постојећим моделом</w:t>
      </w:r>
      <w:r w:rsidR="00EA2E16">
        <w:t xml:space="preserve"> </w:t>
      </w:r>
      <w:r w:rsidR="005A06E1" w:rsidRPr="0009749D">
        <w:t xml:space="preserve">за исте услове </w:t>
      </w:r>
      <w:r w:rsidRPr="00DE25C5">
        <w:t>реализације кретања плотуна возила.</w:t>
      </w:r>
      <w:proofErr w:type="gramEnd"/>
    </w:p>
    <w:p w:rsidR="005D1E33" w:rsidRPr="0009749D" w:rsidRDefault="00DE25C5" w:rsidP="005D1E33">
      <w:proofErr w:type="gramStart"/>
      <w:r w:rsidRPr="00DE25C5">
        <w:t xml:space="preserve">Последње осмо поглавље садржи закључке дисертације </w:t>
      </w:r>
      <w:r w:rsidR="00B80196" w:rsidRPr="0009749D">
        <w:t xml:space="preserve">и </w:t>
      </w:r>
      <w:r w:rsidRPr="00DE25C5">
        <w:t>дефинисање праваца даљих истраживања.</w:t>
      </w:r>
      <w:proofErr w:type="gramEnd"/>
    </w:p>
    <w:p w:rsidR="005D1E33" w:rsidRPr="0009749D" w:rsidRDefault="00DE25C5" w:rsidP="005D1E33">
      <w:pPr>
        <w:pStyle w:val="Heading1"/>
      </w:pPr>
      <w:r w:rsidRPr="00DE25C5">
        <w:t>3. ОЦЕНА ДИСЕРТАЦИЈЕ</w:t>
      </w:r>
    </w:p>
    <w:p w:rsidR="005D1E33" w:rsidRPr="0009749D" w:rsidRDefault="00DE25C5" w:rsidP="005D1E33">
      <w:pPr>
        <w:pStyle w:val="Heading2"/>
      </w:pPr>
      <w:r w:rsidRPr="00DE25C5">
        <w:t>3.1. Савременост и оригиналност</w:t>
      </w:r>
    </w:p>
    <w:p w:rsidR="00D059EE" w:rsidRPr="0009749D" w:rsidRDefault="00DE25C5" w:rsidP="00BF4BE8">
      <w:proofErr w:type="gramStart"/>
      <w:r w:rsidRPr="00DE25C5">
        <w:t xml:space="preserve">Докторска дисертација која је базирана на истраживању карактеристика кретања плотуна возила на градским артеријама представља оригинални научни допринос у </w:t>
      </w:r>
      <w:r w:rsidR="00F31F8D">
        <w:t xml:space="preserve">области </w:t>
      </w:r>
      <w:r w:rsidR="00F31F8D" w:rsidRPr="00DE25C5">
        <w:t>управљањ</w:t>
      </w:r>
      <w:r w:rsidR="00F31F8D">
        <w:t>а</w:t>
      </w:r>
      <w:r w:rsidR="00F31F8D" w:rsidRPr="00DE25C5">
        <w:t xml:space="preserve"> </w:t>
      </w:r>
      <w:r w:rsidRPr="00DE25C5">
        <w:t>саобраћајем.</w:t>
      </w:r>
      <w:proofErr w:type="gramEnd"/>
      <w:r w:rsidRPr="00DE25C5">
        <w:t xml:space="preserve"> </w:t>
      </w:r>
      <w:proofErr w:type="gramStart"/>
      <w:r w:rsidRPr="00DE25C5">
        <w:t>Избор одговарајућег начина управљања на градским артеријама је од посебног значаја имајући у виду чињеницу да се на</w:t>
      </w:r>
      <w:r w:rsidR="0009122C">
        <w:t xml:space="preserve"> овим елементима мреже </w:t>
      </w:r>
      <w:r w:rsidRPr="00DE25C5">
        <w:t>реализује највећи број транспортних захтева.</w:t>
      </w:r>
      <w:proofErr w:type="gramEnd"/>
      <w:r w:rsidRPr="00DE25C5">
        <w:t xml:space="preserve"> </w:t>
      </w:r>
      <w:proofErr w:type="gramStart"/>
      <w:r w:rsidRPr="00DE25C5">
        <w:t xml:space="preserve">Ефикасност саобраћајног процеса представља примарни циљ управљања саобраћајем на градској мрежи, а </w:t>
      </w:r>
      <w:r w:rsidR="0009122C">
        <w:t>усаглашен</w:t>
      </w:r>
      <w:r w:rsidR="0009122C" w:rsidRPr="00DE25C5">
        <w:t xml:space="preserve"> </w:t>
      </w:r>
      <w:r w:rsidRPr="00DE25C5">
        <w:t xml:space="preserve">рад </w:t>
      </w:r>
      <w:r w:rsidRPr="00DE25C5">
        <w:lastRenderedPageBreak/>
        <w:t>сигнала дуж главних коридора,</w:t>
      </w:r>
      <w:r w:rsidR="00B80196" w:rsidRPr="0009749D">
        <w:t xml:space="preserve"> градских артерија,</w:t>
      </w:r>
      <w:r w:rsidRPr="00DE25C5">
        <w:t xml:space="preserve"> основну стратегију реализације тог циља.</w:t>
      </w:r>
      <w:proofErr w:type="gramEnd"/>
      <w:r w:rsidRPr="00DE25C5">
        <w:t xml:space="preserve"> </w:t>
      </w:r>
      <w:proofErr w:type="gramStart"/>
      <w:r w:rsidRPr="00DE25C5">
        <w:t>Ефекти примене координисаног рада сигнала, остварују се кроз повећање капацитета саобраћајнице, смањење броја заустављања, смањење негативних еколошких утицаја, повећање безбедности и коначно виши ниво услуге на артерији.</w:t>
      </w:r>
      <w:proofErr w:type="gramEnd"/>
      <w:r w:rsidRPr="00DE25C5">
        <w:t xml:space="preserve"> </w:t>
      </w:r>
      <w:proofErr w:type="gramStart"/>
      <w:r w:rsidR="0009122C">
        <w:t>П</w:t>
      </w:r>
      <w:r w:rsidRPr="00DE25C5">
        <w:t>ознавања карактеристика</w:t>
      </w:r>
      <w:r w:rsidR="0009122C">
        <w:t xml:space="preserve"> и међузависности параметара који описују кретање плотуна возила кључно </w:t>
      </w:r>
      <w:r w:rsidR="00AB5DCD">
        <w:t xml:space="preserve">је </w:t>
      </w:r>
      <w:r w:rsidR="0009122C">
        <w:t xml:space="preserve">за пројектовање система управљања на </w:t>
      </w:r>
      <w:r w:rsidR="0009122C" w:rsidRPr="00DE25C5">
        <w:t>градским артеријама</w:t>
      </w:r>
      <w:r w:rsidRPr="00DE25C5">
        <w:t>.</w:t>
      </w:r>
      <w:proofErr w:type="gramEnd"/>
      <w:r w:rsidRPr="00DE25C5">
        <w:t xml:space="preserve"> </w:t>
      </w:r>
    </w:p>
    <w:p w:rsidR="009C68E4" w:rsidRPr="0009749D" w:rsidRDefault="00DE25C5" w:rsidP="00CC5BF1">
      <w:proofErr w:type="gramStart"/>
      <w:r w:rsidRPr="00DE25C5">
        <w:t>Промене у карактеристикама кретања плотуна до којих долази током кретања, могу се манифестовати кроз феномен растурања или скупљања плотуна.</w:t>
      </w:r>
      <w:proofErr w:type="gramEnd"/>
      <w:r w:rsidRPr="00DE25C5">
        <w:t xml:space="preserve"> </w:t>
      </w:r>
      <w:proofErr w:type="gramStart"/>
      <w:r w:rsidR="002A592F">
        <w:t xml:space="preserve">Релевантни модели </w:t>
      </w:r>
      <w:r w:rsidRPr="00DE25C5">
        <w:t xml:space="preserve">кретања плотуна, формирани средином прошлог века, </w:t>
      </w:r>
      <w:r w:rsidR="00C0787B">
        <w:t>препознају</w:t>
      </w:r>
      <w:r w:rsidR="00C0787B" w:rsidRPr="00DE25C5">
        <w:t xml:space="preserve"> </w:t>
      </w:r>
      <w:r w:rsidRPr="00DE25C5">
        <w:t>ис</w:t>
      </w:r>
      <w:r w:rsidR="0009749D">
        <w:t>к</w:t>
      </w:r>
      <w:r w:rsidRPr="00DE25C5">
        <w:t>ључиво феномен растурања</w:t>
      </w:r>
      <w:r w:rsidR="006E09C0">
        <w:t xml:space="preserve">, односно не </w:t>
      </w:r>
      <w:r w:rsidR="00C0787B">
        <w:t xml:space="preserve">препознају </w:t>
      </w:r>
      <w:r w:rsidR="006E09C0">
        <w:t>феномен скупљања плотуна</w:t>
      </w:r>
      <w:r w:rsidRPr="00DE25C5">
        <w:t>.</w:t>
      </w:r>
      <w:proofErr w:type="gramEnd"/>
      <w:r w:rsidRPr="00DE25C5">
        <w:t xml:space="preserve"> </w:t>
      </w:r>
      <w:proofErr w:type="gramStart"/>
      <w:r w:rsidRPr="00DE25C5">
        <w:t>Оригиналност дисертације се огледа у могућности предложеног модела</w:t>
      </w:r>
      <w:r w:rsidR="00B0269E">
        <w:t xml:space="preserve"> </w:t>
      </w:r>
      <w:r w:rsidRPr="00DE25C5">
        <w:t xml:space="preserve">да </w:t>
      </w:r>
      <w:r w:rsidR="002A592F">
        <w:t>препозна</w:t>
      </w:r>
      <w:r w:rsidR="002A592F" w:rsidRPr="00DE25C5">
        <w:t xml:space="preserve"> </w:t>
      </w:r>
      <w:r w:rsidRPr="00DE25C5">
        <w:t>оба феномена, чиме је елиминисан основни недостатак постојећих модела.</w:t>
      </w:r>
      <w:proofErr w:type="gramEnd"/>
      <w:r w:rsidRPr="00DE25C5">
        <w:t xml:space="preserve"> </w:t>
      </w:r>
      <w:proofErr w:type="gramStart"/>
      <w:r w:rsidRPr="00DE25C5">
        <w:t xml:space="preserve">Такође, </w:t>
      </w:r>
      <w:r w:rsidR="002A592F">
        <w:t xml:space="preserve">оригиналност дисертације представља формирани модел </w:t>
      </w:r>
      <w:r w:rsidR="002A592F" w:rsidRPr="006C31F6">
        <w:t>за дефинисања плотуна возила</w:t>
      </w:r>
      <w:r w:rsidR="002A592F">
        <w:t>, имајући у виду да</w:t>
      </w:r>
      <w:r w:rsidR="00B0269E">
        <w:t xml:space="preserve"> </w:t>
      </w:r>
      <w:r w:rsidR="002A592F" w:rsidRPr="006C31F6">
        <w:t>у литератури</w:t>
      </w:r>
      <w:r w:rsidR="002A592F">
        <w:t xml:space="preserve"> не постоји</w:t>
      </w:r>
      <w:r w:rsidR="00EA2E16">
        <w:t xml:space="preserve"> </w:t>
      </w:r>
      <w:r w:rsidR="002A592F" w:rsidRPr="006C31F6">
        <w:t>јединств</w:t>
      </w:r>
      <w:r w:rsidR="002A592F">
        <w:t>ен</w:t>
      </w:r>
      <w:r w:rsidR="002A592F" w:rsidRPr="006C31F6">
        <w:t xml:space="preserve"> и прециз</w:t>
      </w:r>
      <w:r w:rsidR="002A592F">
        <w:t>а</w:t>
      </w:r>
      <w:r w:rsidR="002A592F" w:rsidRPr="006C31F6">
        <w:t>н</w:t>
      </w:r>
      <w:r w:rsidR="002A592F">
        <w:t xml:space="preserve"> став и процедура за утврђивање плотуна.</w:t>
      </w:r>
      <w:proofErr w:type="gramEnd"/>
    </w:p>
    <w:p w:rsidR="00B36BBA" w:rsidRPr="0009749D" w:rsidRDefault="00DE25C5" w:rsidP="00CC5BF1">
      <w:proofErr w:type="gramStart"/>
      <w:r w:rsidRPr="00DE25C5">
        <w:t>Савременост теме и оригиналност резултата истраживања потврђују и радови који су</w:t>
      </w:r>
      <w:r w:rsidR="00F26B6D">
        <w:t xml:space="preserve"> </w:t>
      </w:r>
      <w:r w:rsidRPr="00DE25C5">
        <w:t>публиковани и саопштени на научним скуповима или објављени у часописима.</w:t>
      </w:r>
      <w:proofErr w:type="gramEnd"/>
    </w:p>
    <w:p w:rsidR="005D1E33" w:rsidRPr="0009749D" w:rsidRDefault="00DE25C5" w:rsidP="005D1E33">
      <w:pPr>
        <w:pStyle w:val="Heading2"/>
      </w:pPr>
      <w:r w:rsidRPr="00DE25C5">
        <w:t>3.2. Осврт на референтну и коришћену литературу</w:t>
      </w:r>
    </w:p>
    <w:p w:rsidR="006E09C0" w:rsidRPr="00C82916" w:rsidRDefault="00DE25C5" w:rsidP="00695468">
      <w:proofErr w:type="gramStart"/>
      <w:r w:rsidRPr="00C82916">
        <w:t xml:space="preserve">У изради докторске дисертације </w:t>
      </w:r>
      <w:r w:rsidR="00EA3F1F">
        <w:t>кандидаткиња</w:t>
      </w:r>
      <w:r w:rsidR="00EA3F1F" w:rsidRPr="00DE25C5">
        <w:t xml:space="preserve"> </w:t>
      </w:r>
      <w:r w:rsidRPr="00C82916">
        <w:t xml:space="preserve">је опсежно и систематично приказао преглед најважнијих достигнућа из области анализе карактеристика кретања плотуна возила, користећи </w:t>
      </w:r>
      <w:r w:rsidR="00EA3F1F">
        <w:t>61</w:t>
      </w:r>
      <w:r w:rsidR="00FA20C9">
        <w:t xml:space="preserve"> </w:t>
      </w:r>
      <w:r w:rsidR="00F80ADF" w:rsidRPr="00C82916">
        <w:t>библиографску јединицу</w:t>
      </w:r>
      <w:r w:rsidRPr="00C82916">
        <w:t>.</w:t>
      </w:r>
      <w:proofErr w:type="gramEnd"/>
      <w:r w:rsidRPr="00C82916">
        <w:t xml:space="preserve"> </w:t>
      </w:r>
      <w:proofErr w:type="gramStart"/>
      <w:r w:rsidRPr="00C82916">
        <w:t>Наведена и коришћена литература је савремена и актуелна, релевантна за предмет и циљеве истраживања.</w:t>
      </w:r>
      <w:proofErr w:type="gramEnd"/>
      <w:r w:rsidRPr="00C82916">
        <w:t xml:space="preserve"> </w:t>
      </w:r>
      <w:proofErr w:type="gramStart"/>
      <w:r w:rsidR="001775E5" w:rsidRPr="00C82916">
        <w:rPr>
          <w:rFonts w:cs="Times New Roman"/>
        </w:rPr>
        <w:t xml:space="preserve">Коришћена литература показује да је </w:t>
      </w:r>
      <w:r w:rsidR="00412339">
        <w:t>кандидаткиња</w:t>
      </w:r>
      <w:r w:rsidR="00412339" w:rsidRPr="00DE25C5">
        <w:t xml:space="preserve"> </w:t>
      </w:r>
      <w:r w:rsidR="006E09C0" w:rsidRPr="00C82916">
        <w:t>Јелена Кајалић</w:t>
      </w:r>
      <w:r w:rsidR="001775E5" w:rsidRPr="00C82916">
        <w:rPr>
          <w:rFonts w:cs="Times New Roman"/>
        </w:rPr>
        <w:t xml:space="preserve"> детаљно анализирала и на одговарајући начин навела</w:t>
      </w:r>
      <w:r w:rsidR="00F26B6D" w:rsidRPr="00C82916">
        <w:t xml:space="preserve"> </w:t>
      </w:r>
      <w:r w:rsidR="001775E5" w:rsidRPr="00C82916">
        <w:rPr>
          <w:rFonts w:cs="Times New Roman"/>
        </w:rPr>
        <w:t>референце које су у вези са темом дисертације.</w:t>
      </w:r>
      <w:proofErr w:type="gramEnd"/>
    </w:p>
    <w:p w:rsidR="005D1E33" w:rsidRPr="0009749D" w:rsidRDefault="00DE25C5" w:rsidP="005D1E33">
      <w:pPr>
        <w:pStyle w:val="Heading2"/>
      </w:pPr>
      <w:r w:rsidRPr="00DE25C5">
        <w:t>3.3. Опис и адекватност примењених научних метода</w:t>
      </w:r>
    </w:p>
    <w:p w:rsidR="001B7CDE" w:rsidRPr="0009749D" w:rsidRDefault="00DE25C5" w:rsidP="00695468">
      <w:proofErr w:type="gramStart"/>
      <w:r w:rsidRPr="00DE25C5">
        <w:t>Приликом израде докторске дисертације коришћене су опште научне методе истраживања.</w:t>
      </w:r>
      <w:proofErr w:type="gramEnd"/>
      <w:r w:rsidRPr="00DE25C5">
        <w:t xml:space="preserve"> </w:t>
      </w:r>
      <w:proofErr w:type="gramStart"/>
      <w:r w:rsidRPr="00DE25C5">
        <w:t>Прикупљање података кроз непосредна истраживања извршено је применом метода и техника које се примењују у саобраћајним истраживањима.</w:t>
      </w:r>
      <w:proofErr w:type="gramEnd"/>
      <w:r w:rsidRPr="00DE25C5">
        <w:t xml:space="preserve"> </w:t>
      </w:r>
      <w:proofErr w:type="gramStart"/>
      <w:r w:rsidRPr="00DE25C5">
        <w:t>У обради резултата и извођењу закључака примењене су основне методе закључивања, статистичке и компаративне методе.</w:t>
      </w:r>
      <w:proofErr w:type="gramEnd"/>
      <w:r w:rsidRPr="00DE25C5">
        <w:t xml:space="preserve"> </w:t>
      </w:r>
      <w:proofErr w:type="gramStart"/>
      <w:r w:rsidRPr="00DE25C5">
        <w:t>Применом метода машинског учења формирана је методологија утврђивања плотуна возила.</w:t>
      </w:r>
      <w:proofErr w:type="gramEnd"/>
      <w:r w:rsidRPr="00DE25C5">
        <w:t xml:space="preserve"> </w:t>
      </w:r>
      <w:proofErr w:type="gramStart"/>
      <w:r w:rsidRPr="00DE25C5">
        <w:t>Изабране и коришћене методе су адекватне и у потпуности одговарају предмету и циљевима истраживања.</w:t>
      </w:r>
      <w:proofErr w:type="gramEnd"/>
    </w:p>
    <w:p w:rsidR="001B7CDE" w:rsidRPr="0009749D" w:rsidRDefault="00DE25C5" w:rsidP="001B7CDE">
      <w:pPr>
        <w:pStyle w:val="Heading2"/>
      </w:pPr>
      <w:r w:rsidRPr="00DE25C5">
        <w:t>3.4. Применљивост остварених резултата</w:t>
      </w:r>
    </w:p>
    <w:p w:rsidR="004B244E" w:rsidRDefault="00DE25C5" w:rsidP="00FE7810">
      <w:proofErr w:type="gramStart"/>
      <w:r w:rsidRPr="00DE25C5">
        <w:t>Резултати докторске дисертације, поред научне вредности, имају и практичну примену</w:t>
      </w:r>
      <w:r w:rsidR="00F80ADF">
        <w:t>.</w:t>
      </w:r>
      <w:proofErr w:type="gramEnd"/>
      <w:r w:rsidRPr="00DE25C5">
        <w:t xml:space="preserve"> </w:t>
      </w:r>
      <w:r w:rsidR="00F80ADF">
        <w:t xml:space="preserve">У </w:t>
      </w:r>
      <w:r w:rsidR="001516E7">
        <w:t>саобраћајним системима сличних техничко-</w:t>
      </w:r>
      <w:r w:rsidR="00CF496C">
        <w:t xml:space="preserve">експлоатационих </w:t>
      </w:r>
      <w:r w:rsidR="001516E7">
        <w:t>карактеристика и</w:t>
      </w:r>
      <w:r w:rsidR="001516E7" w:rsidRPr="00DE25C5">
        <w:t xml:space="preserve"> </w:t>
      </w:r>
      <w:r w:rsidRPr="00DE25C5">
        <w:t>карактеристика</w:t>
      </w:r>
      <w:r w:rsidR="001516E7">
        <w:t xml:space="preserve"> понашања корисника</w:t>
      </w:r>
      <w:r w:rsidR="00C82916">
        <w:t>,</w:t>
      </w:r>
      <w:r w:rsidR="00E860BD">
        <w:t xml:space="preserve"> </w:t>
      </w:r>
      <w:r w:rsidR="00C82916">
        <w:t xml:space="preserve">модели представљени у докторској дисертацији могу бити примењени </w:t>
      </w:r>
      <w:r w:rsidR="00E860BD">
        <w:t>и то:</w:t>
      </w:r>
      <w:r w:rsidRPr="00DE25C5">
        <w:t xml:space="preserve"> </w:t>
      </w:r>
    </w:p>
    <w:p w:rsidR="00E860BD" w:rsidRPr="00E860BD" w:rsidRDefault="00E860BD" w:rsidP="00E860BD">
      <w:pPr>
        <w:pStyle w:val="a1"/>
        <w:ind w:left="1077" w:hanging="357"/>
      </w:pPr>
      <w:r w:rsidRPr="00DE25C5">
        <w:t>Модел за дефинисање плотуна</w:t>
      </w:r>
      <w:r>
        <w:t>;</w:t>
      </w:r>
    </w:p>
    <w:p w:rsidR="00E860BD" w:rsidRPr="0009749D" w:rsidRDefault="00E860BD" w:rsidP="00E860BD">
      <w:pPr>
        <w:pStyle w:val="a1"/>
      </w:pPr>
      <w:r w:rsidRPr="00DE25C5">
        <w:t>Модел за описивање карактеристика кретања плотуна</w:t>
      </w:r>
      <w:r>
        <w:t>.</w:t>
      </w:r>
    </w:p>
    <w:p w:rsidR="00E860BD" w:rsidRDefault="00E860BD" w:rsidP="00FE7810">
      <w:r>
        <w:lastRenderedPageBreak/>
        <w:t xml:space="preserve">Уколико се карактеристике саобраћајног система разликују од </w:t>
      </w:r>
      <w:r w:rsidR="00365C02">
        <w:t xml:space="preserve">оних </w:t>
      </w:r>
      <w:r>
        <w:t xml:space="preserve">у </w:t>
      </w:r>
      <w:r w:rsidR="00CF496C">
        <w:t xml:space="preserve">којима </w:t>
      </w:r>
      <w:r>
        <w:t>су спроведена истраживања</w:t>
      </w:r>
      <w:r w:rsidR="00365C02">
        <w:t>, може се применити</w:t>
      </w:r>
      <w:r>
        <w:t>:</w:t>
      </w:r>
    </w:p>
    <w:p w:rsidR="00E860BD" w:rsidRDefault="00E860BD" w:rsidP="00E860BD">
      <w:pPr>
        <w:pStyle w:val="a1"/>
      </w:pPr>
      <w:r>
        <w:t>модел за дефинисање плотуна</w:t>
      </w:r>
      <w:r w:rsidR="00365C02">
        <w:t xml:space="preserve">, уз калибрацију </w:t>
      </w:r>
      <w:r w:rsidRPr="00DE25C5">
        <w:t>параметара</w:t>
      </w:r>
      <w:r>
        <w:t xml:space="preserve"> модела за локалне услове</w:t>
      </w:r>
      <w:r w:rsidR="00365C02">
        <w:t>;</w:t>
      </w:r>
      <w:r w:rsidRPr="00E860BD">
        <w:t xml:space="preserve"> </w:t>
      </w:r>
    </w:p>
    <w:p w:rsidR="00E860BD" w:rsidRPr="0009749D" w:rsidRDefault="00365C02" w:rsidP="00E860BD">
      <w:pPr>
        <w:pStyle w:val="a1"/>
      </w:pPr>
      <w:proofErr w:type="gramStart"/>
      <w:r w:rsidRPr="00DE25C5">
        <w:t>методологија</w:t>
      </w:r>
      <w:proofErr w:type="gramEnd"/>
      <w:r>
        <w:t xml:space="preserve"> формирања модела за </w:t>
      </w:r>
      <w:r w:rsidRPr="00DE25C5">
        <w:t>описивање карактеристика кретања плотуна</w:t>
      </w:r>
      <w:r w:rsidR="00E860BD" w:rsidRPr="00DE25C5">
        <w:t xml:space="preserve">. </w:t>
      </w:r>
    </w:p>
    <w:p w:rsidR="00FE7810" w:rsidRPr="0009749D" w:rsidRDefault="00DE25C5" w:rsidP="00FE7810">
      <w:pPr>
        <w:pStyle w:val="Heading2"/>
      </w:pPr>
      <w:r w:rsidRPr="00DE25C5">
        <w:t xml:space="preserve">3.5. Оцена достигнутих способности кандидаткиње за самостални научни рад </w:t>
      </w:r>
    </w:p>
    <w:p w:rsidR="00FE7810" w:rsidRPr="0009749D" w:rsidRDefault="00DE25C5" w:rsidP="00FE7810">
      <w:proofErr w:type="gramStart"/>
      <w:r w:rsidRPr="00DE25C5">
        <w:t xml:space="preserve">На основу вишегодишњег рада са </w:t>
      </w:r>
      <w:r w:rsidR="00412339">
        <w:t>кандидаткињом</w:t>
      </w:r>
      <w:r w:rsidR="00412339" w:rsidRPr="00DE25C5">
        <w:t xml:space="preserve"> </w:t>
      </w:r>
      <w:r w:rsidRPr="00DE25C5">
        <w:t xml:space="preserve">на изради докторске дисертације и анализом остварених резултата, Комисија сматра да је </w:t>
      </w:r>
      <w:r w:rsidR="00412339">
        <w:t>кандидаткиња</w:t>
      </w:r>
      <w:r w:rsidR="00412339" w:rsidRPr="00DE25C5">
        <w:t xml:space="preserve"> </w:t>
      </w:r>
      <w:r w:rsidRPr="00DE25C5">
        <w:t>несумњиво показала способност за самосталан научно истраживачки рад.</w:t>
      </w:r>
      <w:proofErr w:type="gramEnd"/>
      <w:r w:rsidRPr="00DE25C5">
        <w:t xml:space="preserve"> </w:t>
      </w:r>
      <w:proofErr w:type="gramStart"/>
      <w:r w:rsidRPr="00DE25C5">
        <w:t xml:space="preserve">Такође, Комисија сматра и да је </w:t>
      </w:r>
      <w:r w:rsidR="00412339">
        <w:t>кандидаткиња</w:t>
      </w:r>
      <w:r w:rsidR="00412339" w:rsidRPr="00DE25C5">
        <w:t xml:space="preserve"> </w:t>
      </w:r>
      <w:r w:rsidR="00EA2E16">
        <w:t>Јелена Кајалић</w:t>
      </w:r>
      <w:r w:rsidRPr="00DE25C5">
        <w:t xml:space="preserve"> кроз израду студија и пројеката показала висок степен стручности, одговорности и савесности у реализацији поверених активности.</w:t>
      </w:r>
      <w:proofErr w:type="gramEnd"/>
      <w:r w:rsidRPr="00DE25C5">
        <w:t xml:space="preserve"> </w:t>
      </w:r>
      <w:proofErr w:type="gramStart"/>
      <w:r w:rsidR="00B84D45">
        <w:t>Позитивној о</w:t>
      </w:r>
      <w:r w:rsidRPr="00DE25C5">
        <w:t xml:space="preserve">цени </w:t>
      </w:r>
      <w:r w:rsidR="00EA3F1F">
        <w:t>кандидаткиње</w:t>
      </w:r>
      <w:r w:rsidR="00412339">
        <w:t xml:space="preserve"> </w:t>
      </w:r>
      <w:r w:rsidRPr="00DE25C5">
        <w:t xml:space="preserve">допринели су и бројни радови објављени у међународним и домаћим часописима и радови саопштени на конференцијама који су проистекли из научног и истраживачког рада </w:t>
      </w:r>
      <w:r w:rsidR="009756FD">
        <w:t>кандидаткиње</w:t>
      </w:r>
      <w:r w:rsidRPr="00DE25C5">
        <w:t>.</w:t>
      </w:r>
      <w:proofErr w:type="gramEnd"/>
    </w:p>
    <w:p w:rsidR="00FE7810" w:rsidRPr="0009749D" w:rsidRDefault="00DE25C5" w:rsidP="00FE7810">
      <w:pPr>
        <w:pStyle w:val="Heading1"/>
      </w:pPr>
      <w:r w:rsidRPr="00DE25C5">
        <w:t>4. ОСТВАРЕНИ НАУЧНИ ДОПРИНОС</w:t>
      </w:r>
    </w:p>
    <w:p w:rsidR="00FE7810" w:rsidRPr="0009749D" w:rsidRDefault="00DE25C5" w:rsidP="00FE7810">
      <w:pPr>
        <w:pStyle w:val="Heading2"/>
      </w:pPr>
      <w:r w:rsidRPr="00DE25C5">
        <w:t>4.1. Приказ остварених научних доприноса</w:t>
      </w:r>
    </w:p>
    <w:p w:rsidR="00FE7810" w:rsidRPr="0009749D" w:rsidRDefault="00DE25C5" w:rsidP="00695468">
      <w:r w:rsidRPr="00DE25C5">
        <w:t xml:space="preserve">На основу прегледа докторске дисертације </w:t>
      </w:r>
      <w:r w:rsidR="00EA3F1F">
        <w:t>кандидаткиње</w:t>
      </w:r>
      <w:r w:rsidR="00412339">
        <w:t xml:space="preserve"> </w:t>
      </w:r>
      <w:r w:rsidRPr="00DE25C5">
        <w:t>Јелене Кајалић, Комисија сматра да су остварени следећи оригинални научни доприноси:</w:t>
      </w:r>
    </w:p>
    <w:p w:rsidR="00F35833" w:rsidRPr="0009749D" w:rsidRDefault="00365C02" w:rsidP="00FF4955">
      <w:pPr>
        <w:pStyle w:val="a1"/>
      </w:pPr>
      <w:r>
        <w:t>Формиран</w:t>
      </w:r>
      <w:r w:rsidRPr="00DE25C5">
        <w:t xml:space="preserve"> </w:t>
      </w:r>
      <w:r w:rsidR="00DE25C5" w:rsidRPr="00DE25C5">
        <w:t xml:space="preserve">је модел за дефинисање плотуна возила; </w:t>
      </w:r>
    </w:p>
    <w:p w:rsidR="003B1D76" w:rsidRPr="0009749D" w:rsidRDefault="00DE25C5" w:rsidP="00FF4955">
      <w:pPr>
        <w:pStyle w:val="a1"/>
      </w:pPr>
      <w:r w:rsidRPr="00DE25C5">
        <w:t>Извршена је квантификација утицаја брзине плотуна на карактеристике кретања плотуна;</w:t>
      </w:r>
    </w:p>
    <w:p w:rsidR="003866D4" w:rsidRPr="0009749D" w:rsidRDefault="00DE25C5" w:rsidP="00FF4955">
      <w:pPr>
        <w:pStyle w:val="a1"/>
      </w:pPr>
      <w:r w:rsidRPr="00DE25C5">
        <w:t>Извршена је квантификација утицаја величина плотуна на карактеристике кретања плотуна</w:t>
      </w:r>
      <w:r w:rsidR="0059161C">
        <w:t>;</w:t>
      </w:r>
      <w:r w:rsidR="0059161C" w:rsidRPr="00DE25C5">
        <w:t xml:space="preserve"> </w:t>
      </w:r>
    </w:p>
    <w:p w:rsidR="00412B53" w:rsidRPr="0009749D" w:rsidRDefault="00DE25C5" w:rsidP="00FF4955">
      <w:pPr>
        <w:pStyle w:val="a1"/>
      </w:pPr>
      <w:r w:rsidRPr="00DE25C5">
        <w:t>Извршена је систематизација и оцена постојећих модела кретања плотуна возила са аспекта практичне примене</w:t>
      </w:r>
      <w:r w:rsidR="0059161C">
        <w:t>;</w:t>
      </w:r>
      <w:r w:rsidR="0059161C" w:rsidRPr="00DE25C5">
        <w:t xml:space="preserve"> </w:t>
      </w:r>
    </w:p>
    <w:p w:rsidR="00412B53" w:rsidRPr="0009749D" w:rsidRDefault="00365C02" w:rsidP="00FF4955">
      <w:pPr>
        <w:pStyle w:val="a1"/>
      </w:pPr>
      <w:r>
        <w:t>Формиран</w:t>
      </w:r>
      <w:r w:rsidRPr="00DE25C5">
        <w:t xml:space="preserve"> </w:t>
      </w:r>
      <w:r w:rsidR="00DE25C5" w:rsidRPr="00DE25C5">
        <w:t xml:space="preserve">је модел </w:t>
      </w:r>
      <w:r w:rsidR="0059161C">
        <w:t xml:space="preserve">који описује карактеристике </w:t>
      </w:r>
      <w:r w:rsidR="00DE25C5" w:rsidRPr="00DE25C5">
        <w:t xml:space="preserve">кретања плотуна на градским артеријама. </w:t>
      </w:r>
    </w:p>
    <w:p w:rsidR="006F12C3" w:rsidRPr="0009749D" w:rsidRDefault="00DE25C5" w:rsidP="003765F7">
      <w:pPr>
        <w:pStyle w:val="Heading2"/>
      </w:pPr>
      <w:r w:rsidRPr="00DE25C5">
        <w:t>4.2. Критичка анализа резултата истраживања</w:t>
      </w:r>
    </w:p>
    <w:p w:rsidR="00F35833" w:rsidRPr="0009749D" w:rsidRDefault="00DE25C5" w:rsidP="00F35833">
      <w:r w:rsidRPr="00DE25C5">
        <w:t xml:space="preserve">Развијени модел за дефинисање плотуна возила базиран је </w:t>
      </w:r>
      <w:r w:rsidR="0059161C">
        <w:t xml:space="preserve">на </w:t>
      </w:r>
      <w:r w:rsidR="00F80ADF">
        <w:t>претпоставци</w:t>
      </w:r>
      <w:r w:rsidR="00F80ADF" w:rsidRPr="00DE25C5">
        <w:t xml:space="preserve"> </w:t>
      </w:r>
      <w:r w:rsidRPr="00DE25C5">
        <w:t>да сва возила која у континуитету реализују интервал слеђења мањи од 2</w:t>
      </w:r>
      <w:r w:rsidR="00EA2E16">
        <w:t>.</w:t>
      </w:r>
      <w:r w:rsidRPr="00DE25C5">
        <w:t xml:space="preserve">1 </w:t>
      </w:r>
      <w:r w:rsidR="00F80ADF">
        <w:t>s</w:t>
      </w:r>
      <w:r w:rsidR="00F80ADF" w:rsidRPr="00DE25C5">
        <w:t xml:space="preserve"> </w:t>
      </w:r>
      <w:r w:rsidRPr="00DE25C5">
        <w:t>чине плотун, док ће након прве реализације интервала слеђења веће од 2</w:t>
      </w:r>
      <w:r w:rsidR="00EA2E16">
        <w:t>.</w:t>
      </w:r>
      <w:r w:rsidRPr="00DE25C5">
        <w:t xml:space="preserve">1 </w:t>
      </w:r>
      <w:r w:rsidR="00F80ADF">
        <w:t>s</w:t>
      </w:r>
      <w:r w:rsidR="00D04799">
        <w:t>,</w:t>
      </w:r>
      <w:r w:rsidRPr="00DE25C5">
        <w:t xml:space="preserve"> сва остала возила бити део плотуна са одређеном вероватноћом. </w:t>
      </w:r>
      <w:proofErr w:type="gramStart"/>
      <w:r w:rsidRPr="00DE25C5">
        <w:t>Вероватноћа да ће возила бити део плотуна зависи од позиције возила и интервала слеђења посматрано</w:t>
      </w:r>
      <w:r w:rsidR="00992EC7">
        <w:t>г</w:t>
      </w:r>
      <w:r w:rsidRPr="00DE25C5">
        <w:t xml:space="preserve"> у односу на последње возило у плотуну.</w:t>
      </w:r>
      <w:proofErr w:type="gramEnd"/>
      <w:r w:rsidRPr="00DE25C5">
        <w:t xml:space="preserve"> </w:t>
      </w:r>
      <w:proofErr w:type="gramStart"/>
      <w:r w:rsidRPr="00DE25C5">
        <w:t xml:space="preserve">На овај начин је доказано да за дефинисање плотуна возила није довољна примена само </w:t>
      </w:r>
      <w:r w:rsidR="000C5ECA">
        <w:t xml:space="preserve">критеријума </w:t>
      </w:r>
      <w:r w:rsidRPr="00DE25C5">
        <w:t>критичног интервала слеђења.</w:t>
      </w:r>
      <w:proofErr w:type="gramEnd"/>
    </w:p>
    <w:p w:rsidR="00F35833" w:rsidRPr="0009749D" w:rsidRDefault="00DE25C5" w:rsidP="00F35833">
      <w:proofErr w:type="gramStart"/>
      <w:r w:rsidRPr="00DE25C5">
        <w:t>Повећањем времена путовања, односно смањењем брзине долази до повећања времена проласка плотуна на посматраном пресеку.</w:t>
      </w:r>
      <w:proofErr w:type="gramEnd"/>
      <w:r w:rsidRPr="00DE25C5">
        <w:t xml:space="preserve"> </w:t>
      </w:r>
      <w:proofErr w:type="gramStart"/>
      <w:r w:rsidRPr="00DE25C5">
        <w:t xml:space="preserve">За брзине веће од 45 </w:t>
      </w:r>
      <w:r w:rsidR="00F80ADF">
        <w:t>km/h</w:t>
      </w:r>
      <w:r w:rsidRPr="00DE25C5">
        <w:t xml:space="preserve">, време проласка </w:t>
      </w:r>
      <w:r w:rsidRPr="00DE25C5">
        <w:lastRenderedPageBreak/>
        <w:t>плотуна је исто или мање у односу на нулти пресек, односно долази до</w:t>
      </w:r>
      <w:r w:rsidR="000C5ECA">
        <w:t xml:space="preserve"> феномена</w:t>
      </w:r>
      <w:r w:rsidRPr="00DE25C5">
        <w:t xml:space="preserve"> ск</w:t>
      </w:r>
      <w:r w:rsidR="0059161C">
        <w:t>у</w:t>
      </w:r>
      <w:r w:rsidRPr="00DE25C5">
        <w:t>пљања плотуна.</w:t>
      </w:r>
      <w:proofErr w:type="gramEnd"/>
      <w:r w:rsidRPr="00DE25C5">
        <w:t xml:space="preserve"> </w:t>
      </w:r>
      <w:proofErr w:type="gramStart"/>
      <w:r w:rsidRPr="00DE25C5">
        <w:t>За брзине мање од наведене долази до супротног феномена, растурања плотуна.</w:t>
      </w:r>
      <w:proofErr w:type="gramEnd"/>
      <w:r w:rsidRPr="00DE25C5">
        <w:t xml:space="preserve"> </w:t>
      </w:r>
      <w:proofErr w:type="gramStart"/>
      <w:r w:rsidRPr="00DE25C5">
        <w:t>На основу резултата формиран је општи закључак да се утицајем на брзину кретања плотуна може одложити растурање плотуна.</w:t>
      </w:r>
      <w:proofErr w:type="gramEnd"/>
    </w:p>
    <w:p w:rsidR="00F35833" w:rsidRPr="0009749D" w:rsidRDefault="00DE25C5" w:rsidP="00F35833">
      <w:proofErr w:type="gramStart"/>
      <w:r w:rsidRPr="00DE25C5">
        <w:t>Величина плотуна може утицати на време опслуге плотуна на пресецима.</w:t>
      </w:r>
      <w:proofErr w:type="gramEnd"/>
      <w:r w:rsidRPr="00DE25C5">
        <w:t xml:space="preserve"> Време опслуге плотуна на 200 </w:t>
      </w:r>
      <w:r w:rsidR="00F80ADF">
        <w:t>m</w:t>
      </w:r>
      <w:r w:rsidRPr="00DE25C5">
        <w:t xml:space="preserve">, независно од величине плотуна, увек </w:t>
      </w:r>
      <w:r w:rsidR="00FF5513" w:rsidRPr="00DE25C5">
        <w:t xml:space="preserve">је </w:t>
      </w:r>
      <w:r w:rsidRPr="00DE25C5">
        <w:t xml:space="preserve">мање од времена на нултом </w:t>
      </w:r>
      <w:r w:rsidR="00FF5513">
        <w:t xml:space="preserve">пресеку </w:t>
      </w:r>
      <w:r w:rsidRPr="00DE25C5">
        <w:t xml:space="preserve">и </w:t>
      </w:r>
      <w:r w:rsidR="00FF5513">
        <w:t xml:space="preserve">на </w:t>
      </w:r>
      <w:r w:rsidRPr="00DE25C5">
        <w:t xml:space="preserve">500 </w:t>
      </w:r>
      <w:r w:rsidR="00F80ADF">
        <w:t>m</w:t>
      </w:r>
      <w:r w:rsidRPr="00DE25C5">
        <w:t xml:space="preserve">. Однос времена потребног за пролазак плотуна на нултом </w:t>
      </w:r>
      <w:r w:rsidR="00FF5513">
        <w:t xml:space="preserve">пресеку </w:t>
      </w:r>
      <w:r w:rsidRPr="00DE25C5">
        <w:t xml:space="preserve">и </w:t>
      </w:r>
      <w:r w:rsidR="00FF5513">
        <w:t xml:space="preserve">на </w:t>
      </w:r>
      <w:r w:rsidRPr="00DE25C5">
        <w:t xml:space="preserve">500 </w:t>
      </w:r>
      <w:r w:rsidR="00F80ADF">
        <w:t>m</w:t>
      </w:r>
      <w:r w:rsidR="00F80ADF" w:rsidRPr="00DE25C5">
        <w:t xml:space="preserve"> </w:t>
      </w:r>
      <w:r w:rsidRPr="00DE25C5">
        <w:t xml:space="preserve">зависи од броја возила у плотуну. </w:t>
      </w:r>
      <w:proofErr w:type="gramStart"/>
      <w:r w:rsidRPr="00DE25C5">
        <w:t xml:space="preserve">Време потребно за пролазак плотуна величине до 18 возила мање </w:t>
      </w:r>
      <w:r w:rsidR="00FF5513" w:rsidRPr="00DE25C5">
        <w:t xml:space="preserve">је </w:t>
      </w:r>
      <w:r w:rsidRPr="00DE25C5">
        <w:t xml:space="preserve">на 500 </w:t>
      </w:r>
      <w:r w:rsidR="00F80ADF">
        <w:t>m</w:t>
      </w:r>
      <w:r w:rsidR="00F80ADF" w:rsidRPr="00DE25C5">
        <w:t xml:space="preserve"> </w:t>
      </w:r>
      <w:r w:rsidRPr="00DE25C5">
        <w:t>у односу на нулти</w:t>
      </w:r>
      <w:r w:rsidR="00FF5513">
        <w:t xml:space="preserve"> пресек</w:t>
      </w:r>
      <w:r w:rsidRPr="00DE25C5">
        <w:t>.</w:t>
      </w:r>
      <w:proofErr w:type="gramEnd"/>
      <w:r w:rsidRPr="00DE25C5">
        <w:t xml:space="preserve"> </w:t>
      </w:r>
      <w:proofErr w:type="gramStart"/>
      <w:r w:rsidRPr="00DE25C5">
        <w:t>На основу резултата се може закључити да се управљањем величином плотуна може утицати на карактеристике кретања плотуна.</w:t>
      </w:r>
      <w:proofErr w:type="gramEnd"/>
    </w:p>
    <w:p w:rsidR="00257D2C" w:rsidRPr="0009749D" w:rsidRDefault="00DE25C5" w:rsidP="00257D2C">
      <w:proofErr w:type="gramStart"/>
      <w:r w:rsidRPr="00DE25C5">
        <w:t>Систематизацијом и оценом постојећих модела, закључено је да Робертсонов модел даје најбоље резултате, при чему се калибрација параметара врши минимизирањем корена средње квадратне грешке.</w:t>
      </w:r>
      <w:proofErr w:type="gramEnd"/>
    </w:p>
    <w:p w:rsidR="00257D2C" w:rsidRPr="0009749D" w:rsidRDefault="00DE25C5" w:rsidP="00257D2C">
      <w:proofErr w:type="gramStart"/>
      <w:r w:rsidRPr="00DE25C5">
        <w:t>Формираним моделом који описује кретање плотуна возила постигнут је основни циљ дисертације и уједно превазиђен основни недостатак постојећих модела.</w:t>
      </w:r>
      <w:proofErr w:type="gramEnd"/>
      <w:r w:rsidRPr="00DE25C5">
        <w:t xml:space="preserve"> </w:t>
      </w:r>
      <w:proofErr w:type="gramStart"/>
      <w:r w:rsidRPr="00DE25C5">
        <w:t>Оригиналност формираног модела се огледа у могућности да опише оба феномена, растурање и скупљање плотуна.</w:t>
      </w:r>
      <w:proofErr w:type="gramEnd"/>
      <w:r w:rsidRPr="00DE25C5">
        <w:t xml:space="preserve"> </w:t>
      </w:r>
      <w:proofErr w:type="gramStart"/>
      <w:r w:rsidRPr="00DE25C5">
        <w:t>Применом модела у реалним условима, закључено је да је модел процедурално једноставан и практичан за примену.</w:t>
      </w:r>
      <w:proofErr w:type="gramEnd"/>
      <w:r w:rsidRPr="00DE25C5">
        <w:t xml:space="preserve"> </w:t>
      </w:r>
    </w:p>
    <w:p w:rsidR="00F35833" w:rsidRPr="0009749D" w:rsidRDefault="00DE25C5" w:rsidP="00257D2C">
      <w:proofErr w:type="gramStart"/>
      <w:r w:rsidRPr="00DE25C5">
        <w:t>Ограничење примене модела постоји у ситуацијама када долази до значајне промене у интервалима слеђења на узастопним пресецима, то јест када однос времена проласка плотуна кроз посматране пресеке излази из опсега 0.7 - 1.3.</w:t>
      </w:r>
      <w:proofErr w:type="gramEnd"/>
      <w:r w:rsidRPr="00DE25C5">
        <w:t xml:space="preserve"> </w:t>
      </w:r>
      <w:proofErr w:type="gramStart"/>
      <w:r w:rsidRPr="00DE25C5">
        <w:t>У оваквим случајевима се грешка модела значајно повећава.</w:t>
      </w:r>
      <w:proofErr w:type="gramEnd"/>
      <w:r w:rsidRPr="00DE25C5">
        <w:t xml:space="preserve"> За вредности односа времена проласка плотуна преко 1.3, Робертсонов модел даје боље резултате, али узимајући у обзир да је оваква ситуација регистрована у само 7% сним</w:t>
      </w:r>
      <w:r w:rsidR="009A6510">
        <w:t>љ</w:t>
      </w:r>
      <w:r w:rsidRPr="00DE25C5">
        <w:t>ених плотуна, може се сматрати да ће у великој већини случајева формирани модел дати боље резултате.</w:t>
      </w:r>
    </w:p>
    <w:p w:rsidR="006F12C3" w:rsidRPr="0009749D" w:rsidRDefault="00DE25C5" w:rsidP="003765F7">
      <w:pPr>
        <w:pStyle w:val="Heading2"/>
      </w:pPr>
      <w:r w:rsidRPr="00DE25C5">
        <w:t>4.3. Верификација научних доприноса</w:t>
      </w:r>
    </w:p>
    <w:p w:rsidR="003765F7" w:rsidRPr="0009749D" w:rsidRDefault="00DE25C5" w:rsidP="00695468">
      <w:proofErr w:type="gramStart"/>
      <w:r w:rsidRPr="00DE25C5">
        <w:t>Верификација научних доприноса остварених у оквиру ове докторске дисертације постигнута је објављивањем резултата истраживања у међународним часописима, као и саопштавањем резултата истраживања на међународним и националним скуповима.</w:t>
      </w:r>
      <w:proofErr w:type="gramEnd"/>
      <w:r w:rsidRPr="00DE25C5">
        <w:t xml:space="preserve"> Научни доприноси дисертације су верификовани објављивањем следећих радова: </w:t>
      </w:r>
    </w:p>
    <w:p w:rsidR="009848B4" w:rsidRDefault="009848B4" w:rsidP="00495D4E">
      <w:pPr>
        <w:rPr>
          <w:u w:val="single"/>
        </w:rPr>
      </w:pPr>
    </w:p>
    <w:p w:rsidR="00495D4E" w:rsidRPr="0009749D" w:rsidRDefault="00DE25C5" w:rsidP="00495D4E">
      <w:pPr>
        <w:rPr>
          <w:rFonts w:cs="Times New Roman"/>
          <w:u w:val="single"/>
        </w:rPr>
      </w:pPr>
      <w:r w:rsidRPr="00DE25C5">
        <w:rPr>
          <w:u w:val="single"/>
        </w:rPr>
        <w:t>Kатегорије М23:</w:t>
      </w:r>
    </w:p>
    <w:p w:rsidR="00D14FD9" w:rsidRPr="0009749D" w:rsidRDefault="00DE25C5" w:rsidP="00D14FD9">
      <w:pPr>
        <w:pStyle w:val="Achievement"/>
        <w:spacing w:before="120" w:line="240" w:lineRule="atLeast"/>
        <w:ind w:left="240" w:hanging="240"/>
        <w:rPr>
          <w:rFonts w:cs="Times New Roman"/>
        </w:rPr>
      </w:pPr>
      <w:r w:rsidRPr="00DE25C5">
        <w:rPr>
          <w:b/>
        </w:rPr>
        <w:t>Kajalic, J</w:t>
      </w:r>
      <w:r w:rsidRPr="00DE25C5">
        <w:t>., Celar, N., Stankovic, S., (2018). Travel Time Estimation on Urban Street Segment. Promet-Traffic &amp; Transportation. Vol. 30, No 1. DOI: 10.7307/ptt.v30i1.2473, ISSN: 1848-4069; (</w:t>
      </w:r>
      <w:r w:rsidRPr="00DE25C5">
        <w:rPr>
          <w:b/>
        </w:rPr>
        <w:t>IF 0,430</w:t>
      </w:r>
      <w:r w:rsidRPr="00DE25C5">
        <w:t xml:space="preserve">) </w:t>
      </w:r>
    </w:p>
    <w:p w:rsidR="009848B4" w:rsidRDefault="009848B4" w:rsidP="00D14FD9">
      <w:pPr>
        <w:rPr>
          <w:u w:val="single"/>
        </w:rPr>
      </w:pPr>
    </w:p>
    <w:p w:rsidR="00495D4E" w:rsidRPr="0009749D" w:rsidRDefault="00DE25C5" w:rsidP="00D14FD9">
      <w:pPr>
        <w:rPr>
          <w:u w:val="single"/>
        </w:rPr>
      </w:pPr>
      <w:r w:rsidRPr="00DE25C5">
        <w:rPr>
          <w:u w:val="single"/>
        </w:rPr>
        <w:t>Kатегорије М51:</w:t>
      </w:r>
      <w:bookmarkStart w:id="0" w:name="_GoBack"/>
      <w:bookmarkEnd w:id="0"/>
    </w:p>
    <w:p w:rsidR="00495D4E" w:rsidRPr="0009749D" w:rsidRDefault="00DE25C5" w:rsidP="00495D4E">
      <w:pPr>
        <w:pStyle w:val="Achievement"/>
        <w:ind w:left="240" w:hanging="240"/>
      </w:pPr>
      <w:r w:rsidRPr="00DE25C5">
        <w:rPr>
          <w:b/>
        </w:rPr>
        <w:t>Поповић, Ј.</w:t>
      </w:r>
      <w:r w:rsidRPr="00DE25C5">
        <w:t xml:space="preserve"> (2012). Утицај паркирања на капацитет раскрсница, Техника – Саобраћај, вол. </w:t>
      </w:r>
      <w:proofErr w:type="gramStart"/>
      <w:r w:rsidRPr="00DE25C5">
        <w:t>59.,</w:t>
      </w:r>
      <w:proofErr w:type="gramEnd"/>
      <w:r w:rsidRPr="00DE25C5">
        <w:t xml:space="preserve"> бр. </w:t>
      </w:r>
      <w:proofErr w:type="gramStart"/>
      <w:r w:rsidRPr="00DE25C5">
        <w:t>5.,</w:t>
      </w:r>
      <w:proofErr w:type="gramEnd"/>
      <w:r w:rsidRPr="00DE25C5">
        <w:t xml:space="preserve"> стр. 791-799, ИССН 0040-2176.</w:t>
      </w:r>
    </w:p>
    <w:p w:rsidR="009848B4" w:rsidRDefault="009848B4" w:rsidP="00D14FD9">
      <w:pPr>
        <w:rPr>
          <w:u w:val="single"/>
        </w:rPr>
      </w:pPr>
    </w:p>
    <w:p w:rsidR="001F7483" w:rsidRDefault="001F7483" w:rsidP="00D14FD9">
      <w:pPr>
        <w:rPr>
          <w:u w:val="single"/>
        </w:rPr>
      </w:pPr>
    </w:p>
    <w:p w:rsidR="00D14FD9" w:rsidRPr="0009749D" w:rsidRDefault="00DE25C5" w:rsidP="00D14FD9">
      <w:pPr>
        <w:rPr>
          <w:u w:val="single"/>
        </w:rPr>
      </w:pPr>
      <w:r w:rsidRPr="00DE25C5">
        <w:rPr>
          <w:u w:val="single"/>
        </w:rPr>
        <w:lastRenderedPageBreak/>
        <w:t>Kатегорије М31:</w:t>
      </w:r>
    </w:p>
    <w:p w:rsidR="00495D4E" w:rsidRPr="0009749D" w:rsidRDefault="00DE25C5" w:rsidP="00495D4E">
      <w:pPr>
        <w:pStyle w:val="Achievement"/>
        <w:spacing w:before="120" w:line="240" w:lineRule="auto"/>
        <w:ind w:left="240" w:hanging="240"/>
        <w:rPr>
          <w:rFonts w:cs="Times New Roman"/>
        </w:rPr>
      </w:pPr>
      <w:r w:rsidRPr="00DE25C5">
        <w:rPr>
          <w:b/>
        </w:rPr>
        <w:t>Popović, J</w:t>
      </w:r>
      <w:r w:rsidRPr="00DE25C5">
        <w:t>., Vukanović, S., Čelar, N. (2011). Travel time as the results of traffic control and management measures. ISEP, 19th International Symposium on Electronics in Transport, Ljubljana, 2011., članak R7 bez oznake strana, ISBN 978-961-6187-49-7</w:t>
      </w:r>
    </w:p>
    <w:p w:rsidR="00495D4E" w:rsidRPr="0009749D" w:rsidRDefault="00DE25C5" w:rsidP="00495D4E">
      <w:pPr>
        <w:pStyle w:val="Achievement"/>
        <w:spacing w:before="120" w:line="240" w:lineRule="atLeast"/>
        <w:ind w:left="240" w:hanging="240"/>
        <w:rPr>
          <w:rFonts w:cs="Times New Roman"/>
        </w:rPr>
      </w:pPr>
      <w:r w:rsidRPr="00DE25C5">
        <w:rPr>
          <w:b/>
        </w:rPr>
        <w:t>Popović, J</w:t>
      </w:r>
      <w:r w:rsidRPr="00DE25C5">
        <w:t>., Čelar, N. (2012). Vreme putovanja kao indikator saobraćajnih zagušenja, TES 2012, 10. Savetovanje o tehnikama regulisanja saobraćaja, Međunarodno savetovanje Saobraćajno inženjerstvo u funkciji efikasnog saobraćaja, str. 83-87, ISBN 978–86–7395–300–7</w:t>
      </w:r>
    </w:p>
    <w:p w:rsidR="003765F7" w:rsidRPr="0009749D" w:rsidRDefault="00DE25C5" w:rsidP="00495D4E">
      <w:pPr>
        <w:pStyle w:val="Heading1"/>
      </w:pPr>
      <w:r w:rsidRPr="00DE25C5">
        <w:t>5. ЗАКЉУЧАК И ПРЕДЛОГ</w:t>
      </w:r>
    </w:p>
    <w:p w:rsidR="00E8354B" w:rsidRPr="0009749D" w:rsidRDefault="00DE25C5" w:rsidP="00E935F0">
      <w:proofErr w:type="gramStart"/>
      <w:r w:rsidRPr="00DE25C5">
        <w:t xml:space="preserve">Имајући у виду квалитет истраживања, сложеност проблема и значај резултата који су приказани, Kомисија сматра дa дoктoрскa дисeртaциja </w:t>
      </w:r>
      <w:r w:rsidR="00EA3F1F">
        <w:t>кандидаткиње</w:t>
      </w:r>
      <w:r w:rsidR="00412339">
        <w:t xml:space="preserve"> </w:t>
      </w:r>
      <w:r w:rsidRPr="00DE25C5">
        <w:t xml:space="preserve">Јелене Кајалић, дипломираног инжењерa саобраћаја, представља вредан научни допринос у </w:t>
      </w:r>
      <w:r w:rsidR="00CC125F">
        <w:t>ужој</w:t>
      </w:r>
      <w:r w:rsidR="00710D5D">
        <w:t xml:space="preserve"> </w:t>
      </w:r>
      <w:r w:rsidR="00CC125F">
        <w:t>научној</w:t>
      </w:r>
      <w:r w:rsidR="00710D5D">
        <w:t xml:space="preserve"> </w:t>
      </w:r>
      <w:r w:rsidRPr="00DE25C5">
        <w:t xml:space="preserve">области </w:t>
      </w:r>
      <w:r w:rsidR="00710D5D" w:rsidRPr="00DE25C5">
        <w:t>Регулисањ</w:t>
      </w:r>
      <w:r w:rsidR="00710D5D">
        <w:t>е</w:t>
      </w:r>
      <w:r w:rsidR="00710D5D" w:rsidRPr="00DE25C5">
        <w:t xml:space="preserve"> </w:t>
      </w:r>
      <w:r w:rsidRPr="00DE25C5">
        <w:t>и управљањ</w:t>
      </w:r>
      <w:r w:rsidR="00710D5D">
        <w:t>е</w:t>
      </w:r>
      <w:r w:rsidRPr="00DE25C5">
        <w:t xml:space="preserve"> саобраћајем на мрежи путева и улица.</w:t>
      </w:r>
      <w:proofErr w:type="gramEnd"/>
      <w:r w:rsidRPr="00DE25C5">
        <w:t xml:space="preserve"> </w:t>
      </w:r>
      <w:proofErr w:type="gramStart"/>
      <w:r w:rsidRPr="00DE25C5">
        <w:t xml:space="preserve">Комисија сматра да је докторска дисертација </w:t>
      </w:r>
      <w:r w:rsidR="00EA3F1F">
        <w:t>кандидаткиње</w:t>
      </w:r>
      <w:r w:rsidR="00412339">
        <w:t xml:space="preserve"> </w:t>
      </w:r>
      <w:r w:rsidRPr="00DE25C5">
        <w:t xml:space="preserve">Јелене Кајалић оригиналан, савремен и значајан научни рад, који доказује потпуну научно-истраживачку зрелост </w:t>
      </w:r>
      <w:r w:rsidR="00EA3F1F">
        <w:t>кандидаткиње</w:t>
      </w:r>
      <w:r w:rsidR="00412339">
        <w:t xml:space="preserve"> </w:t>
      </w:r>
      <w:r w:rsidRPr="00DE25C5">
        <w:t>и представља у пракси примењив научни допринос.</w:t>
      </w:r>
      <w:proofErr w:type="gramEnd"/>
      <w:r w:rsidRPr="00DE25C5">
        <w:t xml:space="preserve"> </w:t>
      </w:r>
      <w:proofErr w:type="gramStart"/>
      <w:r w:rsidRPr="00DE25C5">
        <w:t>Дисертација има све пoтрeбнe eлeмeнтe кojи зaдoвoљaвajу услoвe прeдвиђeнe Стaтутoм Унивeрзитeта у Београду и Стaтутoм Сaoбрaћajнoг фaкултeтa за стицaњa нaучнoг звања Дoктoрa тeхничких нaукa.</w:t>
      </w:r>
      <w:proofErr w:type="gramEnd"/>
      <w:r w:rsidRPr="00DE25C5">
        <w:t xml:space="preserve"> </w:t>
      </w:r>
    </w:p>
    <w:p w:rsidR="00E8354B" w:rsidRPr="00753801" w:rsidRDefault="00DE25C5" w:rsidP="00E935F0">
      <w:r w:rsidRPr="00DE25C5">
        <w:t xml:space="preserve">Комисија </w:t>
      </w:r>
      <w:r w:rsidR="0078579B">
        <w:t xml:space="preserve">са задовољством </w:t>
      </w:r>
      <w:r w:rsidRPr="00DE25C5">
        <w:t>предлаже Наставно-научном већу Саобраћајног факултета да докторск</w:t>
      </w:r>
      <w:r w:rsidR="0078579B">
        <w:t>у</w:t>
      </w:r>
      <w:r w:rsidRPr="00DE25C5">
        <w:t xml:space="preserve"> дисертациј</w:t>
      </w:r>
      <w:r w:rsidR="0078579B">
        <w:t>у</w:t>
      </w:r>
      <w:r w:rsidRPr="00DE25C5">
        <w:t xml:space="preserve"> под називом „Моделирање кретања плотуна возила на градским артеријама“ </w:t>
      </w:r>
      <w:r w:rsidR="00EA3F1F">
        <w:t>кандидаткиње</w:t>
      </w:r>
      <w:r w:rsidR="00412339">
        <w:t xml:space="preserve"> </w:t>
      </w:r>
      <w:r w:rsidRPr="00DE25C5">
        <w:t xml:space="preserve">Јелене Кајалић, дипломираног инжењерa саобраћаја, </w:t>
      </w:r>
      <w:r w:rsidR="00CC125F">
        <w:t xml:space="preserve">после излагања на увид јавности, </w:t>
      </w:r>
      <w:r w:rsidRPr="00DE25C5">
        <w:t>прихвати и упути на коначно усвајање Већу научних области техничких наука Универзитета у Београду</w:t>
      </w:r>
      <w:r w:rsidR="00753801">
        <w:t>, а потом закаже јавну одбрану</w:t>
      </w:r>
      <w:r w:rsidRPr="00DE25C5">
        <w:t>.</w:t>
      </w:r>
    </w:p>
    <w:p w:rsidR="004068A6" w:rsidRPr="004068A6" w:rsidRDefault="004068A6" w:rsidP="00E935F0"/>
    <w:tbl>
      <w:tblPr>
        <w:tblW w:w="0" w:type="auto"/>
        <w:tblLook w:val="04A0"/>
      </w:tblPr>
      <w:tblGrid>
        <w:gridCol w:w="4324"/>
        <w:gridCol w:w="4844"/>
      </w:tblGrid>
      <w:tr w:rsidR="00D669AF" w:rsidRPr="009D49DB" w:rsidTr="004068A6">
        <w:tc>
          <w:tcPr>
            <w:tcW w:w="4361" w:type="dxa"/>
          </w:tcPr>
          <w:p w:rsidR="00D669AF" w:rsidRPr="004068A6" w:rsidRDefault="004068A6" w:rsidP="002747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 Београду</w:t>
            </w:r>
            <w:r w:rsidR="00D669AF" w:rsidRPr="009D49DB">
              <w:rPr>
                <w:rFonts w:eastAsia="Times New Roman"/>
              </w:rPr>
              <w:t xml:space="preserve">, </w:t>
            </w:r>
            <w:r w:rsidR="00274750">
              <w:rPr>
                <w:rFonts w:eastAsia="Times New Roman"/>
              </w:rPr>
              <w:t>5</w:t>
            </w:r>
            <w:r w:rsidR="00D669AF" w:rsidRPr="009D49DB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3</w:t>
            </w:r>
            <w:r w:rsidR="00D669AF" w:rsidRPr="009D49DB">
              <w:rPr>
                <w:rFonts w:eastAsia="Times New Roman"/>
              </w:rPr>
              <w:t>.20</w:t>
            </w:r>
            <w:r>
              <w:rPr>
                <w:rFonts w:eastAsia="Times New Roman"/>
              </w:rPr>
              <w:t>20</w:t>
            </w:r>
            <w:r w:rsidR="00D669AF" w:rsidRPr="009D49DB"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</w:rPr>
              <w:t>године</w:t>
            </w:r>
          </w:p>
        </w:tc>
        <w:tc>
          <w:tcPr>
            <w:tcW w:w="4881" w:type="dxa"/>
          </w:tcPr>
          <w:p w:rsidR="00D669AF" w:rsidRPr="009D49DB" w:rsidRDefault="004068A6" w:rsidP="000305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ЧЛАНОВИ КОМИСИЈЕ</w:t>
            </w:r>
            <w:r w:rsidR="00D669AF" w:rsidRPr="009D49DB">
              <w:rPr>
                <w:rFonts w:eastAsia="Times New Roman"/>
              </w:rPr>
              <w:t>:</w:t>
            </w:r>
          </w:p>
        </w:tc>
      </w:tr>
      <w:tr w:rsidR="00D669AF" w:rsidRPr="009D49DB" w:rsidTr="004068A6">
        <w:tc>
          <w:tcPr>
            <w:tcW w:w="4361" w:type="dxa"/>
          </w:tcPr>
          <w:p w:rsidR="00D669AF" w:rsidRPr="009D49DB" w:rsidRDefault="00D669AF" w:rsidP="00030593">
            <w:pPr>
              <w:rPr>
                <w:rFonts w:eastAsia="Times New Roman"/>
              </w:rPr>
            </w:pP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D669AF" w:rsidRPr="009D49DB" w:rsidRDefault="00D669AF" w:rsidP="00030593">
            <w:pPr>
              <w:rPr>
                <w:rFonts w:eastAsia="Times New Roman"/>
              </w:rPr>
            </w:pPr>
          </w:p>
        </w:tc>
      </w:tr>
      <w:tr w:rsidR="00D669AF" w:rsidRPr="009D49DB" w:rsidTr="004068A6">
        <w:tc>
          <w:tcPr>
            <w:tcW w:w="4361" w:type="dxa"/>
          </w:tcPr>
          <w:p w:rsidR="00D669AF" w:rsidRPr="009D49DB" w:rsidRDefault="00D669AF" w:rsidP="00030593">
            <w:pPr>
              <w:rPr>
                <w:rFonts w:eastAsia="Times New Roman"/>
              </w:rPr>
            </w:pPr>
          </w:p>
        </w:tc>
        <w:tc>
          <w:tcPr>
            <w:tcW w:w="4881" w:type="dxa"/>
            <w:tcBorders>
              <w:top w:val="single" w:sz="4" w:space="0" w:color="auto"/>
            </w:tcBorders>
          </w:tcPr>
          <w:p w:rsidR="00D669AF" w:rsidRPr="009D49DB" w:rsidRDefault="004068A6" w:rsidP="004068A6">
            <w:pPr>
              <w:pStyle w:val="tabela"/>
              <w:rPr>
                <w:lang w:val="en-US"/>
              </w:rPr>
            </w:pPr>
            <w:r w:rsidRPr="004068A6">
              <w:t xml:space="preserve">Проф. др Никола Челар, ванредни професор Универзитета у Београду, Саобраћајног факултета </w:t>
            </w:r>
          </w:p>
        </w:tc>
      </w:tr>
      <w:tr w:rsidR="00D669AF" w:rsidRPr="009D49DB" w:rsidTr="004068A6">
        <w:tc>
          <w:tcPr>
            <w:tcW w:w="4361" w:type="dxa"/>
          </w:tcPr>
          <w:p w:rsidR="00D669AF" w:rsidRPr="009D49DB" w:rsidRDefault="00D669AF" w:rsidP="00030593">
            <w:pPr>
              <w:rPr>
                <w:rFonts w:eastAsia="Times New Roman"/>
              </w:rPr>
            </w:pP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D669AF" w:rsidRPr="009D49DB" w:rsidRDefault="00D669AF" w:rsidP="00030593">
            <w:pPr>
              <w:rPr>
                <w:rFonts w:eastAsia="Times New Roman"/>
              </w:rPr>
            </w:pPr>
          </w:p>
        </w:tc>
      </w:tr>
      <w:tr w:rsidR="00D669AF" w:rsidRPr="005F15BE" w:rsidTr="004068A6">
        <w:tc>
          <w:tcPr>
            <w:tcW w:w="4361" w:type="dxa"/>
          </w:tcPr>
          <w:p w:rsidR="00D669AF" w:rsidRPr="009D49DB" w:rsidRDefault="00D669AF" w:rsidP="00030593">
            <w:pPr>
              <w:rPr>
                <w:rFonts w:eastAsia="Times New Roman"/>
              </w:rPr>
            </w:pPr>
          </w:p>
        </w:tc>
        <w:tc>
          <w:tcPr>
            <w:tcW w:w="4881" w:type="dxa"/>
            <w:tcBorders>
              <w:top w:val="single" w:sz="4" w:space="0" w:color="auto"/>
            </w:tcBorders>
          </w:tcPr>
          <w:p w:rsidR="00D669AF" w:rsidRPr="005F15BE" w:rsidRDefault="004068A6" w:rsidP="00030593">
            <w:pPr>
              <w:pStyle w:val="tabela"/>
            </w:pPr>
            <w:r w:rsidRPr="004068A6">
              <w:t>Проф. др Катарина Вукадиновић, редовни професор Универзитета у Београду, Саобраћајног факултета</w:t>
            </w:r>
          </w:p>
        </w:tc>
      </w:tr>
      <w:tr w:rsidR="00D669AF" w:rsidRPr="009D49DB" w:rsidTr="004068A6">
        <w:tc>
          <w:tcPr>
            <w:tcW w:w="4361" w:type="dxa"/>
          </w:tcPr>
          <w:p w:rsidR="00D669AF" w:rsidRPr="009D49DB" w:rsidRDefault="00D669AF" w:rsidP="00030593">
            <w:pPr>
              <w:rPr>
                <w:rFonts w:eastAsia="Times New Roman"/>
              </w:rPr>
            </w:pPr>
          </w:p>
        </w:tc>
        <w:tc>
          <w:tcPr>
            <w:tcW w:w="4881" w:type="dxa"/>
            <w:tcBorders>
              <w:bottom w:val="single" w:sz="4" w:space="0" w:color="auto"/>
            </w:tcBorders>
          </w:tcPr>
          <w:p w:rsidR="00D669AF" w:rsidRPr="009D49DB" w:rsidRDefault="00D669AF" w:rsidP="00030593">
            <w:pPr>
              <w:rPr>
                <w:rFonts w:eastAsia="Times New Roman"/>
              </w:rPr>
            </w:pPr>
          </w:p>
        </w:tc>
      </w:tr>
      <w:tr w:rsidR="00D669AF" w:rsidRPr="005F15BE" w:rsidTr="004068A6">
        <w:tc>
          <w:tcPr>
            <w:tcW w:w="4361" w:type="dxa"/>
          </w:tcPr>
          <w:p w:rsidR="00D669AF" w:rsidRPr="009D49DB" w:rsidRDefault="00D669AF" w:rsidP="00030593">
            <w:pPr>
              <w:rPr>
                <w:rFonts w:eastAsia="Times New Roman"/>
              </w:rPr>
            </w:pPr>
          </w:p>
        </w:tc>
        <w:tc>
          <w:tcPr>
            <w:tcW w:w="4881" w:type="dxa"/>
            <w:tcBorders>
              <w:top w:val="single" w:sz="4" w:space="0" w:color="auto"/>
            </w:tcBorders>
          </w:tcPr>
          <w:p w:rsidR="00D669AF" w:rsidRPr="005F15BE" w:rsidRDefault="004068A6" w:rsidP="00030593">
            <w:pPr>
              <w:pStyle w:val="tabela"/>
            </w:pPr>
            <w:r w:rsidRPr="004068A6">
              <w:t>Проф. др Горан Младеновић, ванредни професор Универзитета у Београду, Грађевинског факултета</w:t>
            </w:r>
          </w:p>
        </w:tc>
      </w:tr>
    </w:tbl>
    <w:p w:rsidR="00E8354B" w:rsidRPr="0009749D" w:rsidRDefault="00E8354B" w:rsidP="00E935F0"/>
    <w:sectPr w:rsidR="00E8354B" w:rsidRPr="0009749D" w:rsidSect="001F7483">
      <w:pgSz w:w="12240" w:h="15840"/>
      <w:pgMar w:top="1140" w:right="1644" w:bottom="1134" w:left="164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A5779E" w15:done="0"/>
  <w15:commentEx w15:paraId="4CF73C37" w15:done="0"/>
  <w15:commentEx w15:paraId="52C0E6B4" w15:done="0"/>
  <w15:commentEx w15:paraId="4B2CE5BF" w15:done="0"/>
  <w15:commentEx w15:paraId="0C84B140" w15:done="0"/>
  <w15:commentEx w15:paraId="7931B5C4" w15:done="0"/>
  <w15:commentEx w15:paraId="49709EC5" w15:done="0"/>
  <w15:commentEx w15:paraId="74C3BE1F" w15:done="0"/>
  <w15:commentEx w15:paraId="31541CA0" w15:done="0"/>
  <w15:commentEx w15:paraId="0C3FFBD5" w15:done="0"/>
  <w15:commentEx w15:paraId="6595B5CF" w15:done="0"/>
  <w15:commentEx w15:paraId="739A80E6" w15:done="0"/>
  <w15:commentEx w15:paraId="3CE13801" w15:done="0"/>
  <w15:commentEx w15:paraId="6463E1EF" w15:done="0"/>
  <w15:commentEx w15:paraId="10C8D6AE" w15:done="0"/>
  <w15:commentEx w15:paraId="1A5E2CE6" w15:done="0"/>
  <w15:commentEx w15:paraId="333D8008" w15:done="0"/>
  <w15:commentEx w15:paraId="103E8B8A" w15:done="0"/>
  <w15:commentEx w15:paraId="32FB219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03" w:rsidRDefault="00BA0903" w:rsidP="00FE7810">
      <w:pPr>
        <w:spacing w:after="0" w:line="240" w:lineRule="auto"/>
      </w:pPr>
      <w:r>
        <w:separator/>
      </w:r>
    </w:p>
  </w:endnote>
  <w:endnote w:type="continuationSeparator" w:id="0">
    <w:p w:rsidR="00BA0903" w:rsidRDefault="00BA0903" w:rsidP="00FE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TE21488B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31CEC1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03" w:rsidRDefault="00BA0903" w:rsidP="00FE7810">
      <w:pPr>
        <w:spacing w:after="0" w:line="240" w:lineRule="auto"/>
      </w:pPr>
      <w:r>
        <w:separator/>
      </w:r>
    </w:p>
  </w:footnote>
  <w:footnote w:type="continuationSeparator" w:id="0">
    <w:p w:rsidR="00BA0903" w:rsidRDefault="00BA0903" w:rsidP="00FE7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4321282"/>
    <w:multiLevelType w:val="hybridMultilevel"/>
    <w:tmpl w:val="5A32C15A"/>
    <w:lvl w:ilvl="0" w:tplc="61DA4FDC">
      <w:start w:val="1"/>
      <w:numFmt w:val="decimal"/>
      <w:pStyle w:val="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74C2E"/>
    <w:multiLevelType w:val="hybridMultilevel"/>
    <w:tmpl w:val="4724B008"/>
    <w:lvl w:ilvl="0" w:tplc="A626AC54">
      <w:start w:val="1"/>
      <w:numFmt w:val="bullet"/>
      <w:pStyle w:val="a0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B653D"/>
    <w:multiLevelType w:val="hybridMultilevel"/>
    <w:tmpl w:val="200CB8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B7841"/>
    <w:multiLevelType w:val="hybridMultilevel"/>
    <w:tmpl w:val="CDCC8948"/>
    <w:lvl w:ilvl="0" w:tplc="3D1E1634">
      <w:start w:val="1"/>
      <w:numFmt w:val="bullet"/>
      <w:pStyle w:val="taketake"/>
      <w:lvlText w:val=""/>
      <w:lvlJc w:val="left"/>
      <w:pPr>
        <w:ind w:left="13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3AB44E99"/>
    <w:multiLevelType w:val="hybridMultilevel"/>
    <w:tmpl w:val="8612D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E31598"/>
    <w:multiLevelType w:val="hybridMultilevel"/>
    <w:tmpl w:val="2056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95DC0"/>
    <w:multiLevelType w:val="hybridMultilevel"/>
    <w:tmpl w:val="92EAB482"/>
    <w:lvl w:ilvl="0" w:tplc="097C5BD6">
      <w:start w:val="1"/>
      <w:numFmt w:val="bullet"/>
      <w:pStyle w:val="a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8">
    <w:abstractNumId w:val="4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BF8"/>
    <w:rsid w:val="00006DF8"/>
    <w:rsid w:val="00026C76"/>
    <w:rsid w:val="000332BD"/>
    <w:rsid w:val="00077AFA"/>
    <w:rsid w:val="00081DAC"/>
    <w:rsid w:val="0009122C"/>
    <w:rsid w:val="00091854"/>
    <w:rsid w:val="0009749D"/>
    <w:rsid w:val="000A3ACA"/>
    <w:rsid w:val="000C5ECA"/>
    <w:rsid w:val="000E31A1"/>
    <w:rsid w:val="000E38BE"/>
    <w:rsid w:val="000E7977"/>
    <w:rsid w:val="000F5248"/>
    <w:rsid w:val="000F7762"/>
    <w:rsid w:val="00145F1B"/>
    <w:rsid w:val="001516E7"/>
    <w:rsid w:val="001522C8"/>
    <w:rsid w:val="001775E5"/>
    <w:rsid w:val="0018235C"/>
    <w:rsid w:val="00190BDB"/>
    <w:rsid w:val="00192692"/>
    <w:rsid w:val="001A0164"/>
    <w:rsid w:val="001A07DD"/>
    <w:rsid w:val="001B02DC"/>
    <w:rsid w:val="001B7CDE"/>
    <w:rsid w:val="001C3DD3"/>
    <w:rsid w:val="001C6D73"/>
    <w:rsid w:val="001E6682"/>
    <w:rsid w:val="001F0D02"/>
    <w:rsid w:val="001F6933"/>
    <w:rsid w:val="001F7483"/>
    <w:rsid w:val="0021764F"/>
    <w:rsid w:val="0022162D"/>
    <w:rsid w:val="00230F2A"/>
    <w:rsid w:val="00257D2C"/>
    <w:rsid w:val="00274750"/>
    <w:rsid w:val="00287184"/>
    <w:rsid w:val="0029615A"/>
    <w:rsid w:val="00296EF9"/>
    <w:rsid w:val="002A592F"/>
    <w:rsid w:val="002B20D8"/>
    <w:rsid w:val="002B5098"/>
    <w:rsid w:val="002D3A2C"/>
    <w:rsid w:val="00301015"/>
    <w:rsid w:val="00304159"/>
    <w:rsid w:val="0031055B"/>
    <w:rsid w:val="00313A70"/>
    <w:rsid w:val="00314F10"/>
    <w:rsid w:val="00325E57"/>
    <w:rsid w:val="003340A2"/>
    <w:rsid w:val="00365C02"/>
    <w:rsid w:val="003765F7"/>
    <w:rsid w:val="003866D4"/>
    <w:rsid w:val="003B1D76"/>
    <w:rsid w:val="003C2972"/>
    <w:rsid w:val="003C69C5"/>
    <w:rsid w:val="00404809"/>
    <w:rsid w:val="004068A6"/>
    <w:rsid w:val="00412339"/>
    <w:rsid w:val="00412B53"/>
    <w:rsid w:val="00422C16"/>
    <w:rsid w:val="00431756"/>
    <w:rsid w:val="004537C9"/>
    <w:rsid w:val="00472220"/>
    <w:rsid w:val="00472DFD"/>
    <w:rsid w:val="00492410"/>
    <w:rsid w:val="00495D4E"/>
    <w:rsid w:val="004A027D"/>
    <w:rsid w:val="004A7B9E"/>
    <w:rsid w:val="004B244E"/>
    <w:rsid w:val="00535C9B"/>
    <w:rsid w:val="00590DB7"/>
    <w:rsid w:val="0059161C"/>
    <w:rsid w:val="005921CD"/>
    <w:rsid w:val="005A06E1"/>
    <w:rsid w:val="005D1E33"/>
    <w:rsid w:val="005D3EF5"/>
    <w:rsid w:val="005D6745"/>
    <w:rsid w:val="005F6918"/>
    <w:rsid w:val="00626C11"/>
    <w:rsid w:val="006534F2"/>
    <w:rsid w:val="006555DC"/>
    <w:rsid w:val="006633CD"/>
    <w:rsid w:val="00677A27"/>
    <w:rsid w:val="00691721"/>
    <w:rsid w:val="0069317A"/>
    <w:rsid w:val="00695468"/>
    <w:rsid w:val="006E09C0"/>
    <w:rsid w:val="006E1F60"/>
    <w:rsid w:val="006F12C3"/>
    <w:rsid w:val="00700148"/>
    <w:rsid w:val="00710D5D"/>
    <w:rsid w:val="00753801"/>
    <w:rsid w:val="00766A86"/>
    <w:rsid w:val="00773201"/>
    <w:rsid w:val="00780567"/>
    <w:rsid w:val="00781E88"/>
    <w:rsid w:val="0078579B"/>
    <w:rsid w:val="007909D4"/>
    <w:rsid w:val="007968FC"/>
    <w:rsid w:val="007A2A51"/>
    <w:rsid w:val="007B1BC2"/>
    <w:rsid w:val="007D6545"/>
    <w:rsid w:val="007F1D3F"/>
    <w:rsid w:val="00807D93"/>
    <w:rsid w:val="0081606B"/>
    <w:rsid w:val="0082340A"/>
    <w:rsid w:val="008E0088"/>
    <w:rsid w:val="008E5292"/>
    <w:rsid w:val="008F69E1"/>
    <w:rsid w:val="008F719A"/>
    <w:rsid w:val="0091459C"/>
    <w:rsid w:val="00936242"/>
    <w:rsid w:val="0096124F"/>
    <w:rsid w:val="0096539B"/>
    <w:rsid w:val="009756FD"/>
    <w:rsid w:val="009814C3"/>
    <w:rsid w:val="009848B4"/>
    <w:rsid w:val="00984FEE"/>
    <w:rsid w:val="00992EC7"/>
    <w:rsid w:val="009A4385"/>
    <w:rsid w:val="009A6510"/>
    <w:rsid w:val="009C0D36"/>
    <w:rsid w:val="009C68E4"/>
    <w:rsid w:val="009D2C11"/>
    <w:rsid w:val="00A1054C"/>
    <w:rsid w:val="00A35A71"/>
    <w:rsid w:val="00A67AD1"/>
    <w:rsid w:val="00A764BD"/>
    <w:rsid w:val="00A92CA9"/>
    <w:rsid w:val="00AB5DCD"/>
    <w:rsid w:val="00AB5F1B"/>
    <w:rsid w:val="00AF0E17"/>
    <w:rsid w:val="00B0269E"/>
    <w:rsid w:val="00B31798"/>
    <w:rsid w:val="00B36BBA"/>
    <w:rsid w:val="00B42BF8"/>
    <w:rsid w:val="00B736A1"/>
    <w:rsid w:val="00B7574C"/>
    <w:rsid w:val="00B80196"/>
    <w:rsid w:val="00B84D45"/>
    <w:rsid w:val="00BA0903"/>
    <w:rsid w:val="00BC41EF"/>
    <w:rsid w:val="00BF4BE8"/>
    <w:rsid w:val="00C0743B"/>
    <w:rsid w:val="00C0787B"/>
    <w:rsid w:val="00C2769C"/>
    <w:rsid w:val="00C33144"/>
    <w:rsid w:val="00C82916"/>
    <w:rsid w:val="00C93C58"/>
    <w:rsid w:val="00CA08C5"/>
    <w:rsid w:val="00CA4252"/>
    <w:rsid w:val="00CB6FF0"/>
    <w:rsid w:val="00CC125F"/>
    <w:rsid w:val="00CC5BF1"/>
    <w:rsid w:val="00CC663A"/>
    <w:rsid w:val="00CE11EF"/>
    <w:rsid w:val="00CE219C"/>
    <w:rsid w:val="00CE41E9"/>
    <w:rsid w:val="00CF496C"/>
    <w:rsid w:val="00CF4F10"/>
    <w:rsid w:val="00D0468A"/>
    <w:rsid w:val="00D04799"/>
    <w:rsid w:val="00D059EE"/>
    <w:rsid w:val="00D11F5B"/>
    <w:rsid w:val="00D14FD9"/>
    <w:rsid w:val="00D33731"/>
    <w:rsid w:val="00D47DB6"/>
    <w:rsid w:val="00D669AF"/>
    <w:rsid w:val="00DC5B3A"/>
    <w:rsid w:val="00DE25C5"/>
    <w:rsid w:val="00E124F8"/>
    <w:rsid w:val="00E66916"/>
    <w:rsid w:val="00E82D9F"/>
    <w:rsid w:val="00E8354B"/>
    <w:rsid w:val="00E8541A"/>
    <w:rsid w:val="00E860BD"/>
    <w:rsid w:val="00E935F0"/>
    <w:rsid w:val="00EA1D44"/>
    <w:rsid w:val="00EA2E16"/>
    <w:rsid w:val="00EA33DE"/>
    <w:rsid w:val="00EA3F1F"/>
    <w:rsid w:val="00EA493E"/>
    <w:rsid w:val="00ED7236"/>
    <w:rsid w:val="00EE5731"/>
    <w:rsid w:val="00EE64C2"/>
    <w:rsid w:val="00F25A76"/>
    <w:rsid w:val="00F26B6D"/>
    <w:rsid w:val="00F31F8D"/>
    <w:rsid w:val="00F35833"/>
    <w:rsid w:val="00F747F4"/>
    <w:rsid w:val="00F80ADF"/>
    <w:rsid w:val="00F92E2C"/>
    <w:rsid w:val="00F937F3"/>
    <w:rsid w:val="00FA044B"/>
    <w:rsid w:val="00FA20C9"/>
    <w:rsid w:val="00FC4250"/>
    <w:rsid w:val="00FD7631"/>
    <w:rsid w:val="00FE7810"/>
    <w:rsid w:val="00FF447E"/>
    <w:rsid w:val="00FF4955"/>
    <w:rsid w:val="00FF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8B4"/>
    <w:pPr>
      <w:spacing w:before="60" w:after="60"/>
      <w:jc w:val="both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9AF"/>
    <w:pPr>
      <w:keepNext/>
      <w:keepLines/>
      <w:spacing w:before="480" w:after="240" w:line="240" w:lineRule="auto"/>
      <w:ind w:left="567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68A6"/>
    <w:pPr>
      <w:keepNext/>
      <w:keepLines/>
      <w:spacing w:before="360" w:line="240" w:lineRule="auto"/>
      <w:outlineLvl w:val="1"/>
    </w:pPr>
    <w:rPr>
      <w:rFonts w:eastAsiaTheme="majorEastAsia" w:cstheme="majorBidi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42BF8"/>
    <w:rPr>
      <w:rFonts w:ascii="TTE21488B8t00" w:hAnsi="TTE21488B8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42BF8"/>
    <w:rPr>
      <w:rFonts w:ascii="TTE31CEC10t00" w:hAnsi="TTE31CEC10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42BF8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B42BF8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aslov">
    <w:name w:val="naslov"/>
    <w:basedOn w:val="Normal"/>
    <w:qFormat/>
    <w:rsid w:val="00296EF9"/>
    <w:pPr>
      <w:spacing w:after="0" w:line="240" w:lineRule="auto"/>
      <w:jc w:val="center"/>
    </w:pPr>
    <w:rPr>
      <w:rFonts w:eastAsia="Times New Roman" w:cs="Times New Roman"/>
      <w:b/>
      <w:color w:val="000000"/>
      <w:sz w:val="28"/>
    </w:rPr>
  </w:style>
  <w:style w:type="paragraph" w:customStyle="1" w:styleId="naslovpredmet">
    <w:name w:val="naslov predmet"/>
    <w:basedOn w:val="naslov"/>
    <w:qFormat/>
    <w:rsid w:val="00296EF9"/>
    <w:pPr>
      <w:ind w:left="567"/>
      <w:jc w:val="both"/>
    </w:pPr>
    <w:rPr>
      <w:sz w:val="24"/>
    </w:rPr>
  </w:style>
  <w:style w:type="paragraph" w:customStyle="1" w:styleId="bold">
    <w:name w:val="bold"/>
    <w:basedOn w:val="Normal"/>
    <w:qFormat/>
    <w:rsid w:val="00077AFA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669A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68A6"/>
    <w:rPr>
      <w:rFonts w:asciiTheme="majorHAnsi" w:eastAsiaTheme="majorEastAsia" w:hAnsiTheme="majorHAnsi" w:cstheme="majorBidi"/>
      <w:bCs/>
      <w:szCs w:val="26"/>
      <w:u w:val="single"/>
    </w:rPr>
  </w:style>
  <w:style w:type="paragraph" w:customStyle="1" w:styleId="a0">
    <w:name w:val="булит"/>
    <w:basedOn w:val="Normal"/>
    <w:qFormat/>
    <w:rsid w:val="00FD7631"/>
    <w:pPr>
      <w:numPr>
        <w:numId w:val="1"/>
      </w:numPr>
    </w:pPr>
  </w:style>
  <w:style w:type="paragraph" w:customStyle="1" w:styleId="a">
    <w:name w:val="бројеви"/>
    <w:basedOn w:val="Normal"/>
    <w:qFormat/>
    <w:rsid w:val="00695468"/>
    <w:pPr>
      <w:numPr>
        <w:numId w:val="2"/>
      </w:numPr>
    </w:pPr>
  </w:style>
  <w:style w:type="paragraph" w:customStyle="1" w:styleId="a1">
    <w:name w:val="тацке"/>
    <w:basedOn w:val="a0"/>
    <w:qFormat/>
    <w:rsid w:val="008F719A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unhideWhenUsed/>
    <w:rsid w:val="00FE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7810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semiHidden/>
    <w:unhideWhenUsed/>
    <w:rsid w:val="00FE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810"/>
    <w:rPr>
      <w:rFonts w:asciiTheme="majorHAnsi" w:hAnsiTheme="maj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6633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3CD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3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3CD"/>
    <w:rPr>
      <w:rFonts w:asciiTheme="majorHAnsi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3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2B53"/>
    <w:pPr>
      <w:ind w:left="720"/>
      <w:contextualSpacing/>
    </w:pPr>
  </w:style>
  <w:style w:type="paragraph" w:customStyle="1" w:styleId="Achievement">
    <w:name w:val="Achievement"/>
    <w:basedOn w:val="BodyText"/>
    <w:uiPriority w:val="99"/>
    <w:rsid w:val="00495D4E"/>
    <w:pPr>
      <w:numPr>
        <w:numId w:val="7"/>
      </w:numPr>
      <w:ind w:left="0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495D4E"/>
  </w:style>
  <w:style w:type="character" w:customStyle="1" w:styleId="BodyTextChar">
    <w:name w:val="Body Text Char"/>
    <w:basedOn w:val="DefaultParagraphFont"/>
    <w:link w:val="BodyText"/>
    <w:uiPriority w:val="99"/>
    <w:semiHidden/>
    <w:rsid w:val="00495D4E"/>
    <w:rPr>
      <w:rFonts w:asciiTheme="majorHAnsi" w:hAnsiTheme="majorHAnsi"/>
    </w:rPr>
  </w:style>
  <w:style w:type="paragraph" w:customStyle="1" w:styleId="taketake">
    <w:name w:val="tačke tačke"/>
    <w:basedOn w:val="Normal"/>
    <w:autoRedefine/>
    <w:qFormat/>
    <w:rsid w:val="00936242"/>
    <w:pPr>
      <w:widowControl w:val="0"/>
      <w:numPr>
        <w:numId w:val="8"/>
      </w:numPr>
      <w:spacing w:before="120" w:line="360" w:lineRule="auto"/>
    </w:pPr>
    <w:rPr>
      <w:rFonts w:ascii="Cambria" w:eastAsia="Times New Roman" w:hAnsi="Cambria" w:cs="Cambria"/>
      <w:sz w:val="24"/>
      <w:szCs w:val="24"/>
    </w:rPr>
  </w:style>
  <w:style w:type="paragraph" w:customStyle="1" w:styleId="tabela">
    <w:name w:val="tabela"/>
    <w:basedOn w:val="Normal"/>
    <w:qFormat/>
    <w:rsid w:val="00D669AF"/>
    <w:pPr>
      <w:spacing w:after="0"/>
    </w:pPr>
    <w:rPr>
      <w:rFonts w:ascii="Cambria" w:eastAsia="Times New Roman" w:hAnsi="Cambria" w:cs="Cambria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9C9F3-CDEC-4A9F-B67F-E71F0804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3373</Words>
  <Characters>19230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Stamenka</dc:creator>
  <cp:lastModifiedBy>autor</cp:lastModifiedBy>
  <cp:revision>7</cp:revision>
  <cp:lastPrinted>2020-02-28T10:47:00Z</cp:lastPrinted>
  <dcterms:created xsi:type="dcterms:W3CDTF">2020-03-05T09:27:00Z</dcterms:created>
  <dcterms:modified xsi:type="dcterms:W3CDTF">2020-03-05T10:24:00Z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